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2D" w:rsidRPr="002C512D" w:rsidRDefault="002C512D" w:rsidP="002C512D">
      <w:pPr>
        <w:spacing w:line="360" w:lineRule="auto"/>
        <w:ind w:left="1417" w:right="1417"/>
        <w:rPr>
          <w:rFonts w:ascii="Times New Roman" w:hAnsi="Times New Roman" w:cs="Times New Roman"/>
          <w:sz w:val="24"/>
          <w:szCs w:val="24"/>
          <w:lang w:val="en-US"/>
        </w:rPr>
      </w:pPr>
    </w:p>
    <w:p w:rsidR="002C512D" w:rsidRPr="009E3D52" w:rsidRDefault="002C512D" w:rsidP="00C64591">
      <w:pPr>
        <w:spacing w:line="240" w:lineRule="auto"/>
        <w:ind w:left="1417" w:right="1417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A4006D" w:rsidRPr="009E3D52" w:rsidRDefault="00A4006D" w:rsidP="00C64591">
      <w:pPr>
        <w:spacing w:line="240" w:lineRule="auto"/>
        <w:ind w:left="1417" w:right="1417"/>
        <w:rPr>
          <w:rFonts w:ascii="Times New Roman" w:hAnsi="Times New Roman" w:cs="Times New Roman"/>
          <w:sz w:val="24"/>
          <w:szCs w:val="24"/>
        </w:rPr>
      </w:pPr>
      <w:r w:rsidRPr="009E3D52">
        <w:rPr>
          <w:rFonts w:ascii="Times New Roman" w:hAnsi="Times New Roman" w:cs="Times New Roman"/>
          <w:sz w:val="24"/>
          <w:szCs w:val="24"/>
        </w:rPr>
        <w:t>ИСПОЛЬЗОВАНИЕ МЕТОДОВ ТЕЛЕСНОЙ ТЕРАПИИ В РАБОТЕ С ДЕТЬМИ С ДЦП</w:t>
      </w:r>
    </w:p>
    <w:p w:rsidR="002C512D" w:rsidRPr="009E3D52" w:rsidRDefault="002C512D" w:rsidP="00C64591">
      <w:pPr>
        <w:spacing w:line="240" w:lineRule="auto"/>
        <w:ind w:left="1417" w:right="1417"/>
        <w:rPr>
          <w:rFonts w:ascii="Times New Roman" w:hAnsi="Times New Roman" w:cs="Times New Roman"/>
          <w:sz w:val="24"/>
          <w:szCs w:val="24"/>
        </w:rPr>
      </w:pPr>
      <w:r w:rsidRPr="009E3D52">
        <w:rPr>
          <w:rFonts w:ascii="Times New Roman" w:hAnsi="Times New Roman" w:cs="Times New Roman"/>
          <w:sz w:val="24"/>
          <w:szCs w:val="24"/>
        </w:rPr>
        <w:t xml:space="preserve">БРЮШНАЯ НЕРВНАЯ ЦЕПОЧКА И ОКОЛОГЛОТОЧНЫЙ ГАНГЛИЙ У ЧЕЛОВЕКА. </w:t>
      </w:r>
    </w:p>
    <w:p w:rsidR="002C512D" w:rsidRPr="009E3D52" w:rsidRDefault="002C512D" w:rsidP="00C64591">
      <w:pPr>
        <w:spacing w:line="240" w:lineRule="auto"/>
        <w:ind w:left="1417" w:right="1417"/>
        <w:rPr>
          <w:rFonts w:ascii="Times New Roman" w:hAnsi="Times New Roman" w:cs="Times New Roman"/>
          <w:sz w:val="24"/>
          <w:szCs w:val="24"/>
        </w:rPr>
      </w:pPr>
      <w:r w:rsidRPr="009E3D52">
        <w:rPr>
          <w:rFonts w:ascii="Times New Roman" w:hAnsi="Times New Roman" w:cs="Times New Roman"/>
          <w:sz w:val="24"/>
          <w:szCs w:val="24"/>
        </w:rPr>
        <w:t xml:space="preserve">ВОЗДЕЙСТВИЯ В ОБЛАСТИ  СОЛНЕЧНОГО СПЛЕТЕНИЯ И ДРУГИХ СПЛЕТЕНИЙ ЖИВОТА И ТЕЛА ВЫЗЫВАЮТ ОСЛАБЛЕНИЕ СПАСТИКИ РЕБЕНКА </w:t>
      </w:r>
      <w:proofErr w:type="gramStart"/>
      <w:r w:rsidRPr="009E3D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3D52">
        <w:rPr>
          <w:rFonts w:ascii="Times New Roman" w:hAnsi="Times New Roman" w:cs="Times New Roman"/>
          <w:sz w:val="24"/>
          <w:szCs w:val="24"/>
        </w:rPr>
        <w:t xml:space="preserve"> ДЕТСКИМ ЦЕРЕБРАЛЬНЫМ ПРАЛЛИЧОМ </w:t>
      </w:r>
    </w:p>
    <w:p w:rsidR="002C512D" w:rsidRPr="009E3D52" w:rsidRDefault="002C512D" w:rsidP="00C64591">
      <w:pPr>
        <w:spacing w:line="240" w:lineRule="auto"/>
        <w:ind w:left="1417" w:right="1417"/>
        <w:rPr>
          <w:rFonts w:ascii="Times New Roman" w:eastAsia="Arial Unicode MS" w:hAnsi="Times New Roman" w:cs="Times New Roman"/>
          <w:sz w:val="24"/>
          <w:szCs w:val="24"/>
        </w:rPr>
      </w:pPr>
      <w:r w:rsidRPr="009E3D52">
        <w:rPr>
          <w:rFonts w:ascii="Times New Roman" w:eastAsia="Arial Unicode MS" w:hAnsi="Times New Roman" w:cs="Times New Roman"/>
          <w:sz w:val="24"/>
          <w:szCs w:val="24"/>
        </w:rPr>
        <w:t>Максимова Е.В.</w:t>
      </w:r>
    </w:p>
    <w:p w:rsidR="009E3D52" w:rsidRDefault="009E3D52" w:rsidP="009E3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                      </w:t>
      </w:r>
      <w:r w:rsidR="00C64591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>ООО «</w:t>
      </w:r>
      <w:proofErr w:type="spellStart"/>
      <w:proofErr w:type="gramStart"/>
      <w:r w:rsidR="00C64591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>Со-творение</w:t>
      </w:r>
      <w:proofErr w:type="spellEnd"/>
      <w:proofErr w:type="gramEnd"/>
      <w:r w:rsidR="00C64591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», </w:t>
      </w:r>
      <w:r w:rsidR="008A413C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Москва, Россия, </w:t>
      </w:r>
      <w:hyperlink r:id="rId4" w:history="1">
        <w:r w:rsidR="008A413C" w:rsidRPr="009E3D52">
          <w:rPr>
            <w:rStyle w:val="a3"/>
            <w:rFonts w:ascii="Times New Roman" w:eastAsia="Arial Unicode MS" w:hAnsi="Times New Roman" w:cs="Times New Roman"/>
            <w:b w:val="0"/>
            <w:sz w:val="24"/>
            <w:szCs w:val="24"/>
          </w:rPr>
          <w:t>elena@maximova.org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3D52" w:rsidRPr="009E3D52" w:rsidRDefault="009E3D52" w:rsidP="009E3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E3D5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115419, Москва, 2-й Верхний Михайловский проезд, 5</w:t>
      </w:r>
    </w:p>
    <w:p w:rsidR="009E3D52" w:rsidRPr="009E3D52" w:rsidRDefault="009E3D52" w:rsidP="009E3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                      </w:t>
      </w:r>
      <w:r w:rsidRPr="009E3D5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Тел.: +7-499-393-3080</w:t>
      </w:r>
    </w:p>
    <w:p w:rsidR="008A413C" w:rsidRPr="009E3D52" w:rsidRDefault="008A413C" w:rsidP="00C64591">
      <w:pPr>
        <w:spacing w:line="240" w:lineRule="auto"/>
        <w:ind w:left="1417" w:right="1417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413C" w:rsidRPr="009E3D52" w:rsidRDefault="008A413C" w:rsidP="00C64591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8A413C" w:rsidRPr="009E3D52" w:rsidRDefault="008A413C" w:rsidP="00C64591">
      <w:pPr>
        <w:spacing w:line="240" w:lineRule="auto"/>
        <w:ind w:right="1417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2C512D" w:rsidRPr="009E3D52" w:rsidRDefault="002C512D" w:rsidP="00C64591">
      <w:pPr>
        <w:spacing w:line="240" w:lineRule="auto"/>
        <w:ind w:left="1417" w:right="1417" w:firstLine="567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Уровни построения движений, предложенные Н. А. Бернштейном, можно рассматривать, </w:t>
      </w:r>
      <w:r w:rsidR="009E3D52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и </w:t>
      </w:r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как уровни функционирования человеческого тела, </w:t>
      </w:r>
      <w:r w:rsidR="009E3D52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и как </w:t>
      </w:r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>уровни  построения психики человека. Уровень</w:t>
      </w:r>
      <w:proofErr w:type="gramStart"/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А</w:t>
      </w:r>
      <w:proofErr w:type="gramEnd"/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– соответствует развитию кишечнополостных (медузы и гидры) с их, практически,  не дифференцированным восприятием, сетчатой нервной системой и целостным ответом всего тела.</w:t>
      </w:r>
      <w:r w:rsidR="0092729E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>Уровень</w:t>
      </w:r>
      <w:proofErr w:type="gramStart"/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В</w:t>
      </w:r>
      <w:proofErr w:type="gramEnd"/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– рыбы и земноводные – периферическое зрение и повторяющиеся двигательные автоматизмы.</w:t>
      </w:r>
      <w:r w:rsidR="0092729E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>Уровень</w:t>
      </w:r>
      <w:proofErr w:type="gramStart"/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С</w:t>
      </w:r>
      <w:proofErr w:type="gramEnd"/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– птицы и низшие млекопитающие – хорошее центральное зрение помогает ориентации в пространстве</w:t>
      </w:r>
      <w:r w:rsidR="009E3D52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>.</w:t>
      </w:r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Здесь значимы реальные цели и их достижение.</w:t>
      </w:r>
      <w:r w:rsidR="0092729E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Уровень </w:t>
      </w:r>
      <w:r w:rsidRPr="009E3D52">
        <w:rPr>
          <w:rFonts w:ascii="Times New Roman" w:eastAsia="Arial Unicode MS" w:hAnsi="Times New Roman" w:cs="Times New Roman"/>
          <w:b w:val="0"/>
          <w:sz w:val="24"/>
          <w:szCs w:val="24"/>
          <w:lang w:val="en-US"/>
        </w:rPr>
        <w:t>D</w:t>
      </w:r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– высшие млекопитающие, приматы - восприятие и движение идут в представляемом мире, достижение представляемых целей.</w:t>
      </w:r>
      <w:r w:rsidR="0092729E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 </w:t>
      </w:r>
      <w:r w:rsidR="008604EA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>Группа уровней</w:t>
      </w:r>
      <w:proofErr w:type="gramStart"/>
      <w:r w:rsidR="008604EA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Е</w:t>
      </w:r>
      <w:proofErr w:type="gramEnd"/>
      <w:r w:rsidR="008604EA"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– человек - </w:t>
      </w:r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речь и абстрактное мышление.</w:t>
      </w:r>
    </w:p>
    <w:p w:rsidR="00583689" w:rsidRPr="009E3D52" w:rsidRDefault="002C512D" w:rsidP="009E3D52">
      <w:pPr>
        <w:spacing w:line="240" w:lineRule="auto"/>
        <w:ind w:left="1417" w:right="1417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9E3D5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Работая с телами детей и их родителей, мы заметили еще один уровень физиологической регуляции тела. Этот уровень, филогенетически,  соответствует нервной системе червей и насекомых. У червей нервная система </w:t>
      </w:r>
      <w:r w:rsidRPr="009E3D52">
        <w:rPr>
          <w:rFonts w:ascii="Times New Roman" w:hAnsi="Times New Roman" w:cs="Times New Roman"/>
          <w:b w:val="0"/>
          <w:sz w:val="24"/>
          <w:szCs w:val="24"/>
        </w:rPr>
        <w:t xml:space="preserve">представлена окологлоточным нервным кольцом и брюшной нервной цепочкой с отдельными нервными узлами (ганглиями). </w:t>
      </w:r>
      <w:r w:rsidR="008604EA" w:rsidRPr="009E3D52">
        <w:rPr>
          <w:rFonts w:ascii="Times New Roman" w:hAnsi="Times New Roman" w:cs="Times New Roman"/>
          <w:b w:val="0"/>
          <w:sz w:val="24"/>
          <w:szCs w:val="24"/>
        </w:rPr>
        <w:t xml:space="preserve"> У человека – это система ганглиев или сплетений - «брюшной мозг».</w:t>
      </w:r>
      <w:r w:rsidR="009E3D52" w:rsidRPr="009E3D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3D52">
        <w:rPr>
          <w:rFonts w:ascii="Times New Roman" w:hAnsi="Times New Roman" w:cs="Times New Roman"/>
          <w:b w:val="0"/>
          <w:sz w:val="24"/>
          <w:szCs w:val="24"/>
        </w:rPr>
        <w:t xml:space="preserve">В телесно ориентированной </w:t>
      </w:r>
      <w:r w:rsidR="0040714D" w:rsidRPr="009E3D52">
        <w:rPr>
          <w:rFonts w:ascii="Times New Roman" w:hAnsi="Times New Roman" w:cs="Times New Roman"/>
          <w:b w:val="0"/>
          <w:sz w:val="24"/>
          <w:szCs w:val="24"/>
        </w:rPr>
        <w:t>психо</w:t>
      </w:r>
      <w:r w:rsidR="008604EA" w:rsidRPr="009E3D52">
        <w:rPr>
          <w:rFonts w:ascii="Times New Roman" w:hAnsi="Times New Roman" w:cs="Times New Roman"/>
          <w:b w:val="0"/>
          <w:sz w:val="24"/>
          <w:szCs w:val="24"/>
        </w:rPr>
        <w:t xml:space="preserve">терапии </w:t>
      </w:r>
      <w:r w:rsidRPr="009E3D52">
        <w:rPr>
          <w:rFonts w:ascii="Times New Roman" w:hAnsi="Times New Roman" w:cs="Times New Roman"/>
          <w:b w:val="0"/>
          <w:sz w:val="24"/>
          <w:szCs w:val="24"/>
        </w:rPr>
        <w:t xml:space="preserve">мы можем активизировать отдельные ганглии этой системы  или всю систему в целом. </w:t>
      </w:r>
    </w:p>
    <w:p w:rsidR="0040714D" w:rsidRPr="009E3D52" w:rsidRDefault="0040714D" w:rsidP="00C64591">
      <w:pPr>
        <w:pStyle w:val="a4"/>
        <w:ind w:left="1417" w:right="1417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>Работа проводилась с детьми, посещающими центр «</w:t>
      </w:r>
      <w:proofErr w:type="spellStart"/>
      <w:proofErr w:type="gramStart"/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>Со-творение</w:t>
      </w:r>
      <w:proofErr w:type="spellEnd"/>
      <w:proofErr w:type="gramEnd"/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 xml:space="preserve">», в том числе с детьми, имеющими диагноз ДЦП – спастическая </w:t>
      </w:r>
      <w:proofErr w:type="spellStart"/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>диплегия</w:t>
      </w:r>
      <w:proofErr w:type="spellEnd"/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 xml:space="preserve"> и </w:t>
      </w:r>
      <w:proofErr w:type="spellStart"/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>тетрапорез</w:t>
      </w:r>
      <w:proofErr w:type="spellEnd"/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 xml:space="preserve"> – 10 детей.</w:t>
      </w:r>
    </w:p>
    <w:p w:rsidR="00F67FD9" w:rsidRPr="009E3D52" w:rsidRDefault="0040714D" w:rsidP="00C64591">
      <w:pPr>
        <w:pStyle w:val="a4"/>
        <w:ind w:left="1417" w:right="1417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>Исп</w:t>
      </w:r>
      <w:r w:rsidR="00F67FD9" w:rsidRPr="009E3D52">
        <w:rPr>
          <w:rFonts w:ascii="Times New Roman" w:hAnsi="Times New Roman" w:cs="Times New Roman"/>
          <w:b w:val="0"/>
          <w:iCs/>
          <w:sz w:val="24"/>
          <w:szCs w:val="24"/>
        </w:rPr>
        <w:t>ользовался метод «</w:t>
      </w:r>
      <w:proofErr w:type="spellStart"/>
      <w:proofErr w:type="gramStart"/>
      <w:r w:rsidR="00F67FD9" w:rsidRPr="009E3D52">
        <w:rPr>
          <w:rFonts w:ascii="Times New Roman" w:hAnsi="Times New Roman" w:cs="Times New Roman"/>
          <w:b w:val="0"/>
          <w:iCs/>
          <w:sz w:val="24"/>
          <w:szCs w:val="24"/>
        </w:rPr>
        <w:t>Со-творение</w:t>
      </w:r>
      <w:proofErr w:type="spellEnd"/>
      <w:proofErr w:type="gramEnd"/>
      <w:r w:rsidR="00F67FD9" w:rsidRPr="009E3D52">
        <w:rPr>
          <w:rFonts w:ascii="Times New Roman" w:hAnsi="Times New Roman" w:cs="Times New Roman"/>
          <w:b w:val="0"/>
          <w:iCs/>
          <w:sz w:val="24"/>
          <w:szCs w:val="24"/>
        </w:rPr>
        <w:t>» - методика системной телесно ориентированной психотерапии, на основе теории построения движений Н.А.Бернштейна (Авторское свидетельство №29 Профессиональной Психотерапевтической Лиги).</w:t>
      </w:r>
    </w:p>
    <w:p w:rsidR="00583689" w:rsidRPr="009E3D52" w:rsidRDefault="00F67FD9" w:rsidP="00F67FD9">
      <w:pPr>
        <w:pStyle w:val="a4"/>
        <w:ind w:left="1417" w:right="1417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 xml:space="preserve">После общей активации тела, на 2-3 приеме использовали упражнение, которое носит рабочее название «Брюшко» - стимуляция ганглиев тела. </w:t>
      </w:r>
      <w:proofErr w:type="gramStart"/>
      <w:r w:rsidR="00583689" w:rsidRPr="009E3D52">
        <w:rPr>
          <w:rFonts w:ascii="Times New Roman" w:hAnsi="Times New Roman" w:cs="Times New Roman"/>
          <w:b w:val="0"/>
          <w:iCs/>
          <w:sz w:val="24"/>
          <w:szCs w:val="24"/>
        </w:rPr>
        <w:t xml:space="preserve">Примерная последовательность работы – область чуть выше лобковой кости; область пупка; область чуть ниже окончания грудины (солнечное сплетение); область, приметно, в центральной части грудины (сердечное сплетение); подбородок; область в основании копчика (под «хвостом»). </w:t>
      </w:r>
      <w:proofErr w:type="gramEnd"/>
    </w:p>
    <w:p w:rsidR="00583689" w:rsidRPr="009E3D52" w:rsidRDefault="002C512D" w:rsidP="00C64591">
      <w:pPr>
        <w:pStyle w:val="a4"/>
        <w:ind w:left="1417" w:right="1417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>В результате активизируется восприятие всей брюшной части тела человека, выравнивается и углубляется дыхание</w:t>
      </w:r>
      <w:r w:rsidR="008604EA" w:rsidRPr="009E3D52">
        <w:rPr>
          <w:rFonts w:ascii="Times New Roman" w:hAnsi="Times New Roman" w:cs="Times New Roman"/>
          <w:b w:val="0"/>
          <w:iCs/>
          <w:sz w:val="24"/>
          <w:szCs w:val="24"/>
        </w:rPr>
        <w:t>, синхронизируются движения ребер и диафрагмы, улучшается работа кишечника</w:t>
      </w:r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r w:rsidR="0092729E" w:rsidRPr="009E3D5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2C512D" w:rsidRPr="009E3D52" w:rsidRDefault="0092729E" w:rsidP="00C64591">
      <w:pPr>
        <w:pStyle w:val="a4"/>
        <w:ind w:left="1417" w:right="1417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 xml:space="preserve">У детей с детским церебральным параличом – уменьшается тоническое </w:t>
      </w:r>
      <w:r w:rsidR="008604EA" w:rsidRPr="009E3D52">
        <w:rPr>
          <w:rFonts w:ascii="Times New Roman" w:hAnsi="Times New Roman" w:cs="Times New Roman"/>
          <w:b w:val="0"/>
          <w:iCs/>
          <w:sz w:val="24"/>
          <w:szCs w:val="24"/>
        </w:rPr>
        <w:t>пере</w:t>
      </w:r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>напряжение</w:t>
      </w:r>
      <w:r w:rsidR="00583689" w:rsidRPr="009E3D52">
        <w:rPr>
          <w:rFonts w:ascii="Times New Roman" w:hAnsi="Times New Roman" w:cs="Times New Roman"/>
          <w:b w:val="0"/>
          <w:iCs/>
          <w:sz w:val="24"/>
          <w:szCs w:val="24"/>
        </w:rPr>
        <w:t xml:space="preserve">, </w:t>
      </w:r>
      <w:proofErr w:type="spellStart"/>
      <w:r w:rsidR="00583689" w:rsidRPr="009E3D52">
        <w:rPr>
          <w:rFonts w:ascii="Times New Roman" w:hAnsi="Times New Roman" w:cs="Times New Roman"/>
          <w:b w:val="0"/>
          <w:iCs/>
          <w:sz w:val="24"/>
          <w:szCs w:val="24"/>
        </w:rPr>
        <w:t>спастика</w:t>
      </w:r>
      <w:proofErr w:type="spellEnd"/>
      <w:r w:rsidR="00583689" w:rsidRPr="009E3D5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9E3D52">
        <w:rPr>
          <w:rFonts w:ascii="Times New Roman" w:hAnsi="Times New Roman" w:cs="Times New Roman"/>
          <w:b w:val="0"/>
          <w:iCs/>
          <w:sz w:val="24"/>
          <w:szCs w:val="24"/>
        </w:rPr>
        <w:t>– эффект постепенно целостно охватывает все тело.</w:t>
      </w:r>
    </w:p>
    <w:p w:rsidR="00F67FD9" w:rsidRDefault="00F67FD9" w:rsidP="00C64591">
      <w:pPr>
        <w:pStyle w:val="a4"/>
        <w:ind w:left="1417" w:right="1417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67FD9" w:rsidRPr="00C64591" w:rsidRDefault="00F67FD9" w:rsidP="00C64591">
      <w:pPr>
        <w:pStyle w:val="a4"/>
        <w:ind w:left="1417" w:right="1417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92729E" w:rsidRPr="008A413C" w:rsidRDefault="0092729E" w:rsidP="002C512D">
      <w:pPr>
        <w:pStyle w:val="a4"/>
        <w:spacing w:line="360" w:lineRule="auto"/>
        <w:ind w:left="1417" w:right="1417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2150EF" w:rsidRPr="0092729E" w:rsidRDefault="002150EF" w:rsidP="00C64591">
      <w:pPr>
        <w:spacing w:line="360" w:lineRule="auto"/>
        <w:ind w:left="1418" w:right="1418"/>
        <w:rPr>
          <w:rFonts w:ascii="Times New Roman" w:hAnsi="Times New Roman" w:cs="Times New Roman"/>
          <w:b w:val="0"/>
          <w:sz w:val="24"/>
          <w:szCs w:val="24"/>
        </w:rPr>
      </w:pPr>
    </w:p>
    <w:sectPr w:rsidR="002150EF" w:rsidRPr="0092729E" w:rsidSect="004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C512D"/>
    <w:rsid w:val="001064BD"/>
    <w:rsid w:val="002150EF"/>
    <w:rsid w:val="002C512D"/>
    <w:rsid w:val="0040714D"/>
    <w:rsid w:val="005430B2"/>
    <w:rsid w:val="00583689"/>
    <w:rsid w:val="006A7F5A"/>
    <w:rsid w:val="008604EA"/>
    <w:rsid w:val="008A413C"/>
    <w:rsid w:val="0092729E"/>
    <w:rsid w:val="009B1E26"/>
    <w:rsid w:val="009E3D52"/>
    <w:rsid w:val="00A4006D"/>
    <w:rsid w:val="00A741BD"/>
    <w:rsid w:val="00C64591"/>
    <w:rsid w:val="00F6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2D"/>
    <w:pPr>
      <w:spacing w:before="0" w:beforeAutospacing="0" w:after="200" w:afterAutospacing="0" w:line="276" w:lineRule="auto"/>
      <w:ind w:left="0"/>
      <w:jc w:val="left"/>
    </w:pPr>
    <w:rPr>
      <w:rFonts w:asciiTheme="minorHAnsi" w:hAnsiTheme="minorHAnsi" w:cstheme="minorBidi"/>
      <w:b/>
      <w:sz w:val="22"/>
      <w:szCs w:val="22"/>
    </w:rPr>
  </w:style>
  <w:style w:type="paragraph" w:styleId="1">
    <w:name w:val="heading 1"/>
    <w:basedOn w:val="a"/>
    <w:link w:val="10"/>
    <w:uiPriority w:val="9"/>
    <w:qFormat/>
    <w:rsid w:val="008A4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ctext">
    <w:name w:val="toctext"/>
    <w:basedOn w:val="a0"/>
    <w:rsid w:val="002C512D"/>
  </w:style>
  <w:style w:type="character" w:styleId="a3">
    <w:name w:val="Hyperlink"/>
    <w:basedOn w:val="a0"/>
    <w:unhideWhenUsed/>
    <w:rsid w:val="002C512D"/>
    <w:rPr>
      <w:color w:val="0000FF"/>
      <w:u w:val="single"/>
    </w:rPr>
  </w:style>
  <w:style w:type="paragraph" w:styleId="a4">
    <w:name w:val="No Spacing"/>
    <w:uiPriority w:val="1"/>
    <w:qFormat/>
    <w:rsid w:val="002C512D"/>
    <w:pPr>
      <w:spacing w:before="0" w:beforeAutospacing="0" w:after="0" w:afterAutospacing="0"/>
      <w:ind w:left="0"/>
      <w:jc w:val="left"/>
    </w:pPr>
    <w:rPr>
      <w:rFonts w:asciiTheme="minorHAnsi" w:hAnsiTheme="minorHAnsi" w:cstheme="minorBidi"/>
      <w:b/>
      <w:sz w:val="22"/>
      <w:szCs w:val="22"/>
    </w:rPr>
  </w:style>
  <w:style w:type="character" w:customStyle="1" w:styleId="longtext">
    <w:name w:val="long_text"/>
    <w:basedOn w:val="a0"/>
    <w:rsid w:val="002C512D"/>
  </w:style>
  <w:style w:type="character" w:customStyle="1" w:styleId="10">
    <w:name w:val="Заголовок 1 Знак"/>
    <w:basedOn w:val="a0"/>
    <w:link w:val="1"/>
    <w:uiPriority w:val="9"/>
    <w:rsid w:val="008A413C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nowrap">
    <w:name w:val="nowrap"/>
    <w:basedOn w:val="a0"/>
    <w:rsid w:val="008A413C"/>
  </w:style>
  <w:style w:type="character" w:styleId="a5">
    <w:name w:val="Emphasis"/>
    <w:basedOn w:val="a0"/>
    <w:uiPriority w:val="20"/>
    <w:qFormat/>
    <w:rsid w:val="0040714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D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@maximov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Мама</cp:lastModifiedBy>
  <cp:revision>6</cp:revision>
  <dcterms:created xsi:type="dcterms:W3CDTF">2013-09-09T18:24:00Z</dcterms:created>
  <dcterms:modified xsi:type="dcterms:W3CDTF">2017-08-04T14:39:00Z</dcterms:modified>
</cp:coreProperties>
</file>