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9B9A" w14:textId="6A51A019" w:rsidR="00D26C9C" w:rsidRPr="00D26C9C" w:rsidRDefault="00D26C9C">
      <w:pPr>
        <w:rPr>
          <w:rFonts w:ascii="Arial" w:hAnsi="Arial" w:cs="Arial"/>
          <w:b/>
          <w:i/>
          <w:sz w:val="36"/>
          <w:szCs w:val="36"/>
        </w:rPr>
      </w:pPr>
      <w:r w:rsidRPr="00D26C9C">
        <w:rPr>
          <w:rFonts w:ascii="Arial" w:hAnsi="Arial" w:cs="Arial"/>
          <w:b/>
          <w:i/>
          <w:sz w:val="36"/>
          <w:szCs w:val="36"/>
        </w:rPr>
        <w:t>Мигрень</w:t>
      </w:r>
      <w:r w:rsidR="00CD5365">
        <w:rPr>
          <w:rFonts w:ascii="Arial" w:hAnsi="Arial" w:cs="Arial"/>
          <w:b/>
          <w:i/>
          <w:sz w:val="36"/>
          <w:szCs w:val="36"/>
        </w:rPr>
        <w:t xml:space="preserve">  </w:t>
      </w:r>
    </w:p>
    <w:p w14:paraId="1E979A9C" w14:textId="77777777" w:rsidR="00C87BE7" w:rsidRDefault="00DF3477" w:rsidP="00DF34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87BE7">
        <w:rPr>
          <w:rFonts w:ascii="Arial" w:eastAsia="Times New Roman" w:hAnsi="Arial" w:cs="Arial"/>
          <w:sz w:val="24"/>
          <w:szCs w:val="24"/>
          <w:lang w:eastAsia="ru-RU"/>
        </w:rPr>
        <w:t>Помните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, какая болезнь мучила Понтия Пилата? Правильно — мигрень.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CBD38F" w14:textId="0B62C8EC" w:rsidR="00DF3477" w:rsidRPr="00BA08EE" w:rsidRDefault="0069006F" w:rsidP="00DF34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игрень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ю страдали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Юли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Цезар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Александр Македонск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Наполеон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ПетрI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Елизавет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6900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Тюдор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, Ч. Дарвин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К. Линне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, Л. Бетховен,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П. Чайковск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, Ф. Шопен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Р. Вагнер, </w:t>
      </w:r>
      <w:r>
        <w:rPr>
          <w:rFonts w:ascii="Arial" w:eastAsia="Times New Roman" w:hAnsi="Arial" w:cs="Arial"/>
          <w:sz w:val="24"/>
          <w:szCs w:val="24"/>
          <w:lang w:eastAsia="ru-RU"/>
        </w:rPr>
        <w:t>К. Маркс и А. Нобел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>Г. Мопассан, Ф. Ницше, Ф. Достоевск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>, Н. Гогол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 Чехов, Шарлотт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Бронте и Вирджини</w:t>
      </w:r>
      <w:r w:rsidR="005A6FCA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Вульф.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3477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5" w:history="1">
        <w:r w:rsidR="00DF3477" w:rsidRPr="002A160D">
          <w:rPr>
            <w:rStyle w:val="a3"/>
            <w:rFonts w:ascii="Arial" w:hAnsi="Arial" w:cs="Arial"/>
          </w:rPr>
          <w:t>https://www.nkj.ru/archive/articles/7504/</w:t>
        </w:r>
      </w:hyperlink>
      <w:proofErr w:type="gramStart"/>
      <w:r w:rsidR="00DF3477">
        <w:rPr>
          <w:rFonts w:ascii="Arial" w:hAnsi="Arial" w:cs="Arial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>Однако</w:t>
      </w:r>
      <w:proofErr w:type="gramEnd"/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, по мнению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ученых</w:t>
      </w:r>
      <w:r w:rsidR="00DF3477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, среди гениев процент заболевания мигренью такой же, как и среди всей популяции. </w:t>
      </w:r>
    </w:p>
    <w:p w14:paraId="43D94D0F" w14:textId="5A6D9138" w:rsidR="003D66B7" w:rsidRPr="003D66B7" w:rsidRDefault="001D33B2" w:rsidP="00170F04">
      <w:pPr>
        <w:pStyle w:val="a6"/>
        <w:rPr>
          <w:rFonts w:ascii="Arial" w:hAnsi="Arial" w:cs="Arial"/>
        </w:rPr>
      </w:pPr>
      <w:r w:rsidRPr="001D33B2">
        <w:rPr>
          <w:rFonts w:ascii="Arial" w:hAnsi="Arial" w:cs="Arial"/>
        </w:rPr>
        <w:t>Мигрень –</w:t>
      </w:r>
      <w:r w:rsidR="005A6FCA">
        <w:rPr>
          <w:rFonts w:ascii="Arial" w:hAnsi="Arial" w:cs="Arial"/>
        </w:rPr>
        <w:t xml:space="preserve"> самый распространенный вид головной боли в мире. </w:t>
      </w:r>
      <w:r w:rsidRPr="001D33B2">
        <w:rPr>
          <w:rFonts w:ascii="Arial" w:hAnsi="Arial" w:cs="Arial"/>
        </w:rPr>
        <w:t>Ей страдает каждый седьмой человек на планете</w:t>
      </w:r>
      <w:r w:rsidR="00170F04">
        <w:rPr>
          <w:rFonts w:ascii="Arial" w:hAnsi="Arial" w:cs="Arial"/>
        </w:rPr>
        <w:t>.</w:t>
      </w:r>
      <w:r w:rsidR="003D66B7" w:rsidRPr="001D33B2">
        <w:rPr>
          <w:rFonts w:ascii="Arial" w:hAnsi="Arial" w:cs="Arial"/>
        </w:rPr>
        <w:t xml:space="preserve"> </w:t>
      </w:r>
    </w:p>
    <w:p w14:paraId="582ADFCD" w14:textId="64FFB004" w:rsidR="006C0628" w:rsidRDefault="006C0628" w:rsidP="006C06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симптом мигрени — это сильная пульсирующая головная боль. </w:t>
      </w:r>
    </w:p>
    <w:p w14:paraId="3B90C332" w14:textId="77777777" w:rsidR="00170F04" w:rsidRDefault="006C0628" w:rsidP="00170F04">
      <w:pPr>
        <w:rPr>
          <w:rFonts w:ascii="Arial" w:hAnsi="Arial" w:cs="Arial"/>
          <w:sz w:val="24"/>
          <w:szCs w:val="24"/>
        </w:rPr>
      </w:pPr>
      <w:r w:rsidRPr="001D33B2">
        <w:rPr>
          <w:rFonts w:ascii="Arial" w:hAnsi="Arial" w:cs="Arial"/>
          <w:sz w:val="24"/>
          <w:szCs w:val="24"/>
        </w:rPr>
        <w:t xml:space="preserve">Мигрень сама по себе не опасна для жизни, однако это тяжелое и изматывающее состояние. </w:t>
      </w:r>
    </w:p>
    <w:p w14:paraId="1912802D" w14:textId="77777777" w:rsidR="00170F04" w:rsidRDefault="00170F04" w:rsidP="00170F04">
      <w:pPr>
        <w:rPr>
          <w:rFonts w:ascii="Arial" w:hAnsi="Arial" w:cs="Arial"/>
          <w:sz w:val="24"/>
          <w:szCs w:val="24"/>
        </w:rPr>
      </w:pPr>
    </w:p>
    <w:p w14:paraId="2BD53FA7" w14:textId="185DAC57" w:rsidR="00170F04" w:rsidRPr="00170F04" w:rsidRDefault="00170F04" w:rsidP="00170F04">
      <w:pPr>
        <w:rPr>
          <w:rFonts w:ascii="Arial" w:hAnsi="Arial" w:cs="Arial"/>
          <w:b/>
          <w:i/>
          <w:sz w:val="24"/>
          <w:szCs w:val="24"/>
        </w:rPr>
      </w:pPr>
      <w:r w:rsidRPr="00170F04">
        <w:rPr>
          <w:rFonts w:ascii="Arial" w:hAnsi="Arial" w:cs="Arial"/>
          <w:b/>
          <w:i/>
          <w:sz w:val="24"/>
          <w:szCs w:val="24"/>
        </w:rPr>
        <w:t>Предупреждающие признаки.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70F04">
        <w:rPr>
          <w:rFonts w:ascii="Arial" w:hAnsi="Arial" w:cs="Arial"/>
          <w:sz w:val="24"/>
          <w:szCs w:val="24"/>
        </w:rPr>
        <w:t>Часто, за несколько часов до боли, появ</w:t>
      </w:r>
      <w:r>
        <w:rPr>
          <w:rFonts w:ascii="Arial" w:hAnsi="Arial" w:cs="Arial"/>
          <w:sz w:val="24"/>
          <w:szCs w:val="24"/>
        </w:rPr>
        <w:t>ляются предупреждающие признаки:</w:t>
      </w:r>
    </w:p>
    <w:p w14:paraId="1E06B619" w14:textId="084372CB" w:rsidR="00C76CE8" w:rsidRDefault="00170F04" w:rsidP="00C76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Необычность восприятия – иногда окружающие предметы начинают менять свои размеры; иногда, это телесная гиперчувствительность </w:t>
      </w:r>
      <w:r w:rsidRPr="001D33B2">
        <w:rPr>
          <w:rFonts w:ascii="Arial" w:hAnsi="Arial" w:cs="Arial"/>
        </w:rPr>
        <w:t>– малейшее прикосновение может вызвать ощутимый кратковременный дискомфорт</w:t>
      </w:r>
      <w:r>
        <w:rPr>
          <w:rFonts w:ascii="Arial" w:hAnsi="Arial" w:cs="Arial"/>
        </w:rPr>
        <w:t xml:space="preserve">; иногда, болят волосы; </w:t>
      </w:r>
      <w:r>
        <w:rPr>
          <w:rFonts w:ascii="Arial" w:hAnsi="Arial" w:cs="Arial"/>
          <w:sz w:val="24"/>
          <w:szCs w:val="24"/>
        </w:rPr>
        <w:t>иногда случаются о</w:t>
      </w:r>
      <w:r w:rsidRPr="001D33B2">
        <w:rPr>
          <w:rFonts w:ascii="Arial" w:hAnsi="Arial" w:cs="Arial"/>
          <w:sz w:val="24"/>
          <w:szCs w:val="24"/>
        </w:rPr>
        <w:t>бонятельные, вкусовые и слуховые галлюцинации</w:t>
      </w:r>
      <w:r>
        <w:rPr>
          <w:rFonts w:ascii="Arial" w:hAnsi="Arial" w:cs="Arial"/>
          <w:sz w:val="24"/>
          <w:szCs w:val="24"/>
        </w:rPr>
        <w:t>.</w:t>
      </w:r>
      <w:r w:rsidR="0035212B">
        <w:rPr>
          <w:rFonts w:ascii="Arial" w:hAnsi="Arial" w:cs="Arial"/>
          <w:sz w:val="24"/>
          <w:szCs w:val="24"/>
        </w:rPr>
        <w:t xml:space="preserve"> </w:t>
      </w:r>
      <w:r w:rsidR="006A469D">
        <w:rPr>
          <w:rFonts w:ascii="Arial" w:hAnsi="Arial" w:cs="Arial"/>
        </w:rPr>
        <w:t>Неуклюжесть.</w:t>
      </w:r>
      <w:r w:rsidR="0035212B">
        <w:rPr>
          <w:rFonts w:ascii="Arial" w:hAnsi="Arial" w:cs="Arial"/>
        </w:rPr>
        <w:t xml:space="preserve"> </w:t>
      </w:r>
      <w:proofErr w:type="spellStart"/>
      <w:r w:rsidR="006A469D">
        <w:rPr>
          <w:rFonts w:ascii="Arial" w:hAnsi="Arial" w:cs="Arial"/>
        </w:rPr>
        <w:t>Гиперэмоциональность</w:t>
      </w:r>
      <w:proofErr w:type="spellEnd"/>
      <w:r w:rsidR="006A469D">
        <w:rPr>
          <w:rFonts w:ascii="Arial" w:hAnsi="Arial" w:cs="Arial"/>
        </w:rPr>
        <w:t xml:space="preserve"> – часто, это гнев, раздражительность, плаксивость.</w:t>
      </w:r>
      <w:r w:rsidR="0035212B">
        <w:rPr>
          <w:rFonts w:ascii="Arial" w:hAnsi="Arial" w:cs="Arial"/>
          <w:sz w:val="24"/>
          <w:szCs w:val="24"/>
        </w:rPr>
        <w:t xml:space="preserve"> </w:t>
      </w:r>
      <w:r w:rsidR="00C76CE8" w:rsidRPr="00C76CE8">
        <w:rPr>
          <w:rStyle w:val="a4"/>
          <w:rFonts w:ascii="Arial" w:hAnsi="Arial" w:cs="Arial"/>
          <w:b w:val="0"/>
          <w:sz w:val="24"/>
          <w:szCs w:val="24"/>
        </w:rPr>
        <w:t>Частое мочеиспускание</w:t>
      </w:r>
      <w:r w:rsidR="00C76CE8" w:rsidRPr="00C76CE8">
        <w:rPr>
          <w:rFonts w:ascii="Arial" w:hAnsi="Arial" w:cs="Arial"/>
          <w:b/>
          <w:sz w:val="24"/>
          <w:szCs w:val="24"/>
        </w:rPr>
        <w:t>.</w:t>
      </w:r>
      <w:r w:rsidR="00C87BE7">
        <w:rPr>
          <w:rFonts w:ascii="Arial" w:hAnsi="Arial" w:cs="Arial"/>
          <w:b/>
          <w:sz w:val="24"/>
          <w:szCs w:val="24"/>
        </w:rPr>
        <w:t xml:space="preserve"> </w:t>
      </w:r>
      <w:r w:rsidR="006A469D">
        <w:rPr>
          <w:rFonts w:ascii="Arial" w:hAnsi="Arial" w:cs="Arial"/>
          <w:sz w:val="24"/>
          <w:szCs w:val="24"/>
        </w:rPr>
        <w:t>П</w:t>
      </w:r>
      <w:r w:rsidR="00C76CE8" w:rsidRPr="001D33B2">
        <w:rPr>
          <w:rFonts w:ascii="Arial" w:hAnsi="Arial" w:cs="Arial"/>
          <w:sz w:val="24"/>
          <w:szCs w:val="24"/>
        </w:rPr>
        <w:t>ровалы памяти</w:t>
      </w:r>
      <w:r w:rsidR="006A469D">
        <w:rPr>
          <w:rFonts w:ascii="Arial" w:hAnsi="Arial" w:cs="Arial"/>
          <w:sz w:val="24"/>
          <w:szCs w:val="24"/>
        </w:rPr>
        <w:t>.</w:t>
      </w:r>
    </w:p>
    <w:p w14:paraId="57D0EDCF" w14:textId="6B496EBA" w:rsidR="00816D77" w:rsidRPr="003D78BF" w:rsidRDefault="006A469D" w:rsidP="005A6FCA">
      <w:pPr>
        <w:rPr>
          <w:rStyle w:val="a5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Позже возможно появление </w:t>
      </w:r>
      <w:r w:rsidRPr="006A469D">
        <w:rPr>
          <w:rFonts w:ascii="Arial" w:hAnsi="Arial" w:cs="Arial"/>
          <w:b/>
          <w:i/>
          <w:sz w:val="24"/>
          <w:szCs w:val="24"/>
        </w:rPr>
        <w:t>ауры.</w:t>
      </w:r>
      <w:r w:rsidR="005A6FC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3ADD734" w14:textId="652E2F73" w:rsidR="00816D77" w:rsidRPr="0035212B" w:rsidRDefault="006A469D" w:rsidP="002E0C9B">
      <w:pPr>
        <w:pStyle w:val="paragraph"/>
        <w:rPr>
          <w:rFonts w:ascii="Arial" w:hAnsi="Arial" w:cs="Arial"/>
          <w:sz w:val="28"/>
          <w:szCs w:val="28"/>
        </w:rPr>
      </w:pPr>
      <w:r w:rsidRPr="0035212B">
        <w:rPr>
          <w:rStyle w:val="a5"/>
          <w:rFonts w:ascii="Arial" w:hAnsi="Arial" w:cs="Arial"/>
          <w:b/>
          <w:sz w:val="28"/>
          <w:szCs w:val="28"/>
        </w:rPr>
        <w:t xml:space="preserve">Собственно </w:t>
      </w:r>
      <w:r w:rsidR="005119BF" w:rsidRPr="0035212B">
        <w:rPr>
          <w:rStyle w:val="a5"/>
          <w:rFonts w:ascii="Arial" w:hAnsi="Arial" w:cs="Arial"/>
          <w:b/>
          <w:sz w:val="28"/>
          <w:szCs w:val="28"/>
        </w:rPr>
        <w:t>головн</w:t>
      </w:r>
      <w:r w:rsidRPr="0035212B">
        <w:rPr>
          <w:rStyle w:val="a5"/>
          <w:rFonts w:ascii="Arial" w:hAnsi="Arial" w:cs="Arial"/>
          <w:b/>
          <w:sz w:val="28"/>
          <w:szCs w:val="28"/>
        </w:rPr>
        <w:t>ая</w:t>
      </w:r>
      <w:r w:rsidR="005119BF" w:rsidRPr="0035212B">
        <w:rPr>
          <w:rStyle w:val="a5"/>
          <w:rFonts w:ascii="Arial" w:hAnsi="Arial" w:cs="Arial"/>
          <w:b/>
          <w:sz w:val="28"/>
          <w:szCs w:val="28"/>
        </w:rPr>
        <w:t xml:space="preserve"> бол</w:t>
      </w:r>
      <w:r w:rsidRPr="0035212B">
        <w:rPr>
          <w:rStyle w:val="a5"/>
          <w:rFonts w:ascii="Arial" w:hAnsi="Arial" w:cs="Arial"/>
          <w:b/>
          <w:sz w:val="28"/>
          <w:szCs w:val="28"/>
        </w:rPr>
        <w:t>ь</w:t>
      </w:r>
      <w:r w:rsidR="0035212B">
        <w:rPr>
          <w:rStyle w:val="a5"/>
          <w:rFonts w:ascii="Arial" w:hAnsi="Arial" w:cs="Arial"/>
          <w:b/>
          <w:sz w:val="28"/>
          <w:szCs w:val="28"/>
        </w:rPr>
        <w:t xml:space="preserve"> – </w:t>
      </w:r>
      <w:r w:rsidR="0035212B" w:rsidRPr="0035212B">
        <w:rPr>
          <w:rStyle w:val="a5"/>
          <w:rFonts w:ascii="Arial" w:hAnsi="Arial" w:cs="Arial"/>
          <w:i w:val="0"/>
        </w:rPr>
        <w:t>сильная и пульсирующая.</w:t>
      </w:r>
    </w:p>
    <w:p w14:paraId="2D322C32" w14:textId="05400288" w:rsidR="002E0C9B" w:rsidRPr="002E0C9B" w:rsidRDefault="006A469D" w:rsidP="002E0C9B">
      <w:pPr>
        <w:pStyle w:val="paragraph"/>
        <w:rPr>
          <w:rStyle w:val="a5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 Боль у</w:t>
      </w:r>
      <w:r w:rsidR="002E0C9B" w:rsidRPr="001D33B2">
        <w:rPr>
          <w:rFonts w:ascii="Arial" w:hAnsi="Arial" w:cs="Arial"/>
        </w:rPr>
        <w:t>силивается и пульсирует при движении, обычно ощущается с одной стороны головы, поверх глаз или в обоих висках;</w:t>
      </w:r>
      <w:r>
        <w:rPr>
          <w:rFonts w:ascii="Arial" w:hAnsi="Arial" w:cs="Arial"/>
        </w:rPr>
        <w:t xml:space="preserve"> </w:t>
      </w:r>
      <w:r w:rsidR="002E0C9B" w:rsidRPr="001D33B2">
        <w:rPr>
          <w:rFonts w:ascii="Arial" w:hAnsi="Arial" w:cs="Arial"/>
        </w:rPr>
        <w:t>часто сопровождается болью в шее.</w:t>
      </w:r>
    </w:p>
    <w:p w14:paraId="4CC0E1AF" w14:textId="77777777" w:rsidR="006A469D" w:rsidRDefault="006A469D" w:rsidP="006A469D">
      <w:pPr>
        <w:pStyle w:val="a6"/>
        <w:rPr>
          <w:rStyle w:val="a5"/>
          <w:rFonts w:ascii="Arial" w:hAnsi="Arial" w:cs="Arial"/>
          <w:i w:val="0"/>
        </w:rPr>
      </w:pPr>
      <w:r w:rsidRPr="006A469D">
        <w:rPr>
          <w:rStyle w:val="a5"/>
          <w:rFonts w:ascii="Arial" w:hAnsi="Arial" w:cs="Arial"/>
          <w:i w:val="0"/>
        </w:rPr>
        <w:t xml:space="preserve">И может сопровождаться </w:t>
      </w:r>
    </w:p>
    <w:p w14:paraId="015C6A7E" w14:textId="33DC663C" w:rsidR="008F3163" w:rsidRPr="006A469D" w:rsidRDefault="006A469D" w:rsidP="00816D77">
      <w:pPr>
        <w:pStyle w:val="paragraph"/>
        <w:rPr>
          <w:rFonts w:ascii="Arial" w:hAnsi="Arial" w:cs="Arial"/>
          <w:iCs/>
        </w:rPr>
      </w:pPr>
      <w:r>
        <w:rPr>
          <w:rStyle w:val="a5"/>
          <w:rFonts w:ascii="Arial" w:hAnsi="Arial" w:cs="Arial"/>
          <w:i w:val="0"/>
        </w:rPr>
        <w:t xml:space="preserve">- </w:t>
      </w:r>
      <w:r w:rsidRPr="006A469D">
        <w:rPr>
          <w:rStyle w:val="a5"/>
          <w:rFonts w:ascii="Arial" w:hAnsi="Arial" w:cs="Arial"/>
          <w:i w:val="0"/>
        </w:rPr>
        <w:t xml:space="preserve">множественными вегетативными расстройствами тела - </w:t>
      </w:r>
      <w:r w:rsidR="005119BF" w:rsidRPr="001D33B2">
        <w:rPr>
          <w:rStyle w:val="a5"/>
          <w:rFonts w:ascii="Arial" w:hAnsi="Arial" w:cs="Arial"/>
        </w:rPr>
        <w:t xml:space="preserve">тошнотой, рвотой и </w:t>
      </w:r>
      <w:r w:rsidR="008F3163" w:rsidRPr="001D33B2">
        <w:rPr>
          <w:rFonts w:ascii="Arial" w:hAnsi="Arial" w:cs="Arial"/>
        </w:rPr>
        <w:t>снижение</w:t>
      </w:r>
      <w:r>
        <w:rPr>
          <w:rFonts w:ascii="Arial" w:hAnsi="Arial" w:cs="Arial"/>
        </w:rPr>
        <w:t>м</w:t>
      </w:r>
      <w:r w:rsidR="008F3163" w:rsidRPr="001D33B2">
        <w:rPr>
          <w:rFonts w:ascii="Arial" w:hAnsi="Arial" w:cs="Arial"/>
        </w:rPr>
        <w:t xml:space="preserve"> аппетита;</w:t>
      </w:r>
      <w:r>
        <w:rPr>
          <w:rFonts w:ascii="Arial" w:hAnsi="Arial" w:cs="Arial"/>
        </w:rPr>
        <w:t xml:space="preserve"> </w:t>
      </w:r>
      <w:r w:rsidR="008F3163" w:rsidRPr="001D33B2">
        <w:rPr>
          <w:rFonts w:ascii="Arial" w:hAnsi="Arial" w:cs="Arial"/>
        </w:rPr>
        <w:t>диаре</w:t>
      </w:r>
      <w:r>
        <w:rPr>
          <w:rFonts w:ascii="Arial" w:hAnsi="Arial" w:cs="Arial"/>
        </w:rPr>
        <w:t xml:space="preserve">й и/или </w:t>
      </w:r>
      <w:r w:rsidR="008F3163" w:rsidRPr="001D33B2">
        <w:rPr>
          <w:rFonts w:ascii="Arial" w:hAnsi="Arial" w:cs="Arial"/>
        </w:rPr>
        <w:t>частое мочеиспускание</w:t>
      </w:r>
      <w:r w:rsidR="00816D77">
        <w:rPr>
          <w:rFonts w:ascii="Arial" w:hAnsi="Arial" w:cs="Arial"/>
        </w:rPr>
        <w:t xml:space="preserve">; </w:t>
      </w:r>
      <w:r w:rsidR="00816D77" w:rsidRPr="001D33B2">
        <w:rPr>
          <w:rFonts w:ascii="Arial" w:hAnsi="Arial" w:cs="Arial"/>
        </w:rPr>
        <w:t xml:space="preserve">заложенность носа, </w:t>
      </w:r>
      <w:r w:rsidR="00816D77">
        <w:rPr>
          <w:rFonts w:ascii="Arial" w:hAnsi="Arial" w:cs="Arial"/>
        </w:rPr>
        <w:t>бледностью кожи; потливостью; утомляемостью, сонливостью.</w:t>
      </w:r>
    </w:p>
    <w:p w14:paraId="1A5DA8F4" w14:textId="77777777" w:rsidR="003D78BF" w:rsidRDefault="006A469D" w:rsidP="00816D77">
      <w:pPr>
        <w:spacing w:before="100" w:beforeAutospacing="1" w:after="100" w:afterAutospacing="1" w:line="240" w:lineRule="auto"/>
        <w:rPr>
          <w:rStyle w:val="a5"/>
          <w:rFonts w:ascii="Arial" w:hAnsi="Arial" w:cs="Arial"/>
          <w:i w:val="0"/>
        </w:rPr>
      </w:pPr>
      <w:bookmarkStart w:id="0" w:name="_Hlk25124250"/>
      <w:r>
        <w:rPr>
          <w:rStyle w:val="a5"/>
          <w:rFonts w:ascii="Arial" w:hAnsi="Arial" w:cs="Arial"/>
          <w:i w:val="0"/>
        </w:rPr>
        <w:t>- н</w:t>
      </w:r>
      <w:r w:rsidR="005119BF" w:rsidRPr="006A469D">
        <w:rPr>
          <w:rStyle w:val="a5"/>
          <w:rFonts w:ascii="Arial" w:hAnsi="Arial" w:cs="Arial"/>
          <w:i w:val="0"/>
        </w:rPr>
        <w:t>енормальной чувствительностью</w:t>
      </w:r>
      <w:r>
        <w:rPr>
          <w:rStyle w:val="a5"/>
          <w:rFonts w:ascii="Arial" w:hAnsi="Arial" w:cs="Arial"/>
          <w:i w:val="0"/>
        </w:rPr>
        <w:t xml:space="preserve">: </w:t>
      </w:r>
    </w:p>
    <w:p w14:paraId="4F6B8385" w14:textId="43F7DE4E" w:rsidR="00EA5906" w:rsidRPr="005A6FCA" w:rsidRDefault="005119BF" w:rsidP="00816D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1D33B2">
        <w:rPr>
          <w:rStyle w:val="a5"/>
          <w:rFonts w:ascii="Arial" w:hAnsi="Arial" w:cs="Arial"/>
        </w:rPr>
        <w:t xml:space="preserve">к свету </w:t>
      </w:r>
      <w:r w:rsidR="005A6FCA">
        <w:rPr>
          <w:rFonts w:ascii="Arial" w:hAnsi="Arial" w:cs="Arial"/>
        </w:rPr>
        <w:t>–</w:t>
      </w:r>
      <w:r w:rsidR="008F3163" w:rsidRPr="001D33B2">
        <w:rPr>
          <w:rFonts w:ascii="Arial" w:hAnsi="Arial" w:cs="Arial"/>
        </w:rPr>
        <w:t xml:space="preserve"> </w:t>
      </w:r>
      <w:r w:rsidR="005A6FCA">
        <w:rPr>
          <w:rFonts w:ascii="Arial" w:hAnsi="Arial" w:cs="Arial"/>
        </w:rPr>
        <w:t>светобоязнь</w:t>
      </w:r>
      <w:bookmarkEnd w:id="0"/>
      <w:r w:rsidR="005A6FCA">
        <w:rPr>
          <w:rFonts w:ascii="Arial" w:hAnsi="Arial" w:cs="Arial"/>
        </w:rPr>
        <w:t xml:space="preserve">ю, </w:t>
      </w:r>
      <w:r w:rsidR="008F3163" w:rsidRPr="001D33B2">
        <w:rPr>
          <w:rFonts w:ascii="Arial" w:hAnsi="Arial" w:cs="Arial"/>
        </w:rPr>
        <w:t>затуманивание</w:t>
      </w:r>
      <w:r w:rsidR="003D78BF">
        <w:rPr>
          <w:rFonts w:ascii="Arial" w:hAnsi="Arial" w:cs="Arial"/>
        </w:rPr>
        <w:t>м зрения, ограничением</w:t>
      </w:r>
      <w:r w:rsidR="008F3163" w:rsidRPr="001D33B2">
        <w:rPr>
          <w:rFonts w:ascii="Arial" w:hAnsi="Arial" w:cs="Arial"/>
        </w:rPr>
        <w:t xml:space="preserve"> полей зрения</w:t>
      </w:r>
      <w:bookmarkStart w:id="1" w:name="_Hlk25124338"/>
      <w:r w:rsidR="006A469D">
        <w:rPr>
          <w:rFonts w:ascii="Arial" w:hAnsi="Arial" w:cs="Arial"/>
        </w:rPr>
        <w:t>;</w:t>
      </w:r>
      <w:r w:rsidR="006A469D">
        <w:rPr>
          <w:rFonts w:ascii="Arial" w:hAnsi="Arial" w:cs="Arial"/>
          <w:iCs/>
        </w:rPr>
        <w:t xml:space="preserve"> </w:t>
      </w:r>
    </w:p>
    <w:p w14:paraId="7DA99D7B" w14:textId="730A6138" w:rsidR="00EA5906" w:rsidRDefault="006A469D" w:rsidP="00816D77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к</w:t>
      </w:r>
      <w:r w:rsidR="008F3163" w:rsidRPr="001D33B2">
        <w:rPr>
          <w:rStyle w:val="a5"/>
          <w:rFonts w:ascii="Arial" w:hAnsi="Arial" w:cs="Arial"/>
        </w:rPr>
        <w:t xml:space="preserve"> </w:t>
      </w:r>
      <w:bookmarkEnd w:id="1"/>
      <w:r>
        <w:rPr>
          <w:rStyle w:val="a5"/>
          <w:rFonts w:ascii="Arial" w:hAnsi="Arial" w:cs="Arial"/>
        </w:rPr>
        <w:t>звукам</w:t>
      </w:r>
      <w:r w:rsidR="008F3163" w:rsidRPr="001D33B2">
        <w:rPr>
          <w:rStyle w:val="a5"/>
          <w:rFonts w:ascii="Arial" w:hAnsi="Arial" w:cs="Arial"/>
        </w:rPr>
        <w:t xml:space="preserve"> </w:t>
      </w:r>
      <w:r w:rsidR="005A6FCA">
        <w:rPr>
          <w:rFonts w:ascii="Arial" w:hAnsi="Arial" w:cs="Arial"/>
        </w:rPr>
        <w:t xml:space="preserve">– </w:t>
      </w:r>
      <w:proofErr w:type="spellStart"/>
      <w:r w:rsidR="005A6FCA">
        <w:rPr>
          <w:rFonts w:ascii="Arial" w:hAnsi="Arial" w:cs="Arial"/>
        </w:rPr>
        <w:t>шумобоязнью</w:t>
      </w:r>
      <w:proofErr w:type="spellEnd"/>
      <w:r w:rsidR="005A6FCA">
        <w:rPr>
          <w:rFonts w:ascii="Arial" w:hAnsi="Arial" w:cs="Arial"/>
        </w:rPr>
        <w:t>;</w:t>
      </w:r>
    </w:p>
    <w:p w14:paraId="4F196D2E" w14:textId="77777777" w:rsidR="00EA5906" w:rsidRDefault="007E38EC" w:rsidP="00816D77">
      <w:pPr>
        <w:spacing w:before="100" w:beforeAutospacing="1" w:after="100" w:afterAutospacing="1" w:line="240" w:lineRule="auto"/>
        <w:rPr>
          <w:rStyle w:val="a5"/>
          <w:rFonts w:ascii="Arial" w:hAnsi="Arial" w:cs="Arial"/>
        </w:rPr>
      </w:pPr>
      <w:r w:rsidRPr="001D33B2">
        <w:rPr>
          <w:rStyle w:val="a5"/>
          <w:rFonts w:ascii="Arial" w:hAnsi="Arial" w:cs="Arial"/>
        </w:rPr>
        <w:lastRenderedPageBreak/>
        <w:t>аномальной чувствительностью кожи (</w:t>
      </w:r>
      <w:proofErr w:type="spellStart"/>
      <w:r w:rsidR="00EA5906">
        <w:rPr>
          <w:rStyle w:val="a5"/>
          <w:rFonts w:ascii="Arial" w:hAnsi="Arial" w:cs="Arial"/>
        </w:rPr>
        <w:t>аллодинией</w:t>
      </w:r>
      <w:proofErr w:type="spellEnd"/>
      <w:r w:rsidRPr="001D33B2">
        <w:rPr>
          <w:rStyle w:val="a5"/>
          <w:rFonts w:ascii="Arial" w:hAnsi="Arial" w:cs="Arial"/>
        </w:rPr>
        <w:t>) и</w:t>
      </w:r>
      <w:r w:rsidR="00EA5906">
        <w:rPr>
          <w:rStyle w:val="a5"/>
          <w:rFonts w:ascii="Arial" w:hAnsi="Arial" w:cs="Arial"/>
        </w:rPr>
        <w:t>/или чувством</w:t>
      </w:r>
      <w:r w:rsidR="00816D77">
        <w:rPr>
          <w:rStyle w:val="a5"/>
          <w:rFonts w:ascii="Arial" w:hAnsi="Arial" w:cs="Arial"/>
        </w:rPr>
        <w:t xml:space="preserve"> покалы</w:t>
      </w:r>
      <w:r w:rsidR="00EA5906">
        <w:rPr>
          <w:rStyle w:val="a5"/>
          <w:rFonts w:ascii="Arial" w:hAnsi="Arial" w:cs="Arial"/>
        </w:rPr>
        <w:t>вания в конечностях, переходящих</w:t>
      </w:r>
      <w:r w:rsidR="00816D77">
        <w:rPr>
          <w:rStyle w:val="a5"/>
          <w:rFonts w:ascii="Arial" w:hAnsi="Arial" w:cs="Arial"/>
        </w:rPr>
        <w:t xml:space="preserve"> на тело; </w:t>
      </w:r>
    </w:p>
    <w:p w14:paraId="278312E8" w14:textId="11434388" w:rsidR="00816D77" w:rsidRDefault="00816D77" w:rsidP="00816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3B2">
        <w:rPr>
          <w:rFonts w:ascii="Arial" w:eastAsia="Times New Roman" w:hAnsi="Arial" w:cs="Arial"/>
          <w:sz w:val="24"/>
          <w:szCs w:val="24"/>
          <w:lang w:eastAsia="ru-RU"/>
        </w:rPr>
        <w:t>отек</w:t>
      </w:r>
      <w:r w:rsidR="00EA5906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или болезненность</w:t>
      </w:r>
      <w:r w:rsidR="00EA590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кожи головы и скованность</w:t>
      </w:r>
      <w:r w:rsidR="00EA590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в шее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DA55700" w14:textId="5FC92CB7" w:rsidR="00DC1E62" w:rsidRPr="001D33B2" w:rsidRDefault="00816D77" w:rsidP="00DC1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</w:t>
      </w:r>
      <w:r w:rsidR="002E0C9B" w:rsidRPr="001D33B2">
        <w:rPr>
          <w:rFonts w:ascii="Arial" w:eastAsia="Times New Roman" w:hAnsi="Arial" w:cs="Arial"/>
          <w:sz w:val="24"/>
          <w:szCs w:val="24"/>
          <w:lang w:eastAsia="ru-RU"/>
        </w:rPr>
        <w:t>енее распространены парестезии и онемение (обычно начинающиеся в кисти и затем переходящие на руку и лицо), в носогубную область с той же стороны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E0D089" w14:textId="365117D5" w:rsidR="002E0C9B" w:rsidRDefault="00816D77" w:rsidP="002E0C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нарушениями движения и речи, спутанностью сознания, головокружениями, </w:t>
      </w:r>
    </w:p>
    <w:p w14:paraId="68757F35" w14:textId="55A42836" w:rsidR="00816D77" w:rsidRDefault="00816D77" w:rsidP="00816D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иногда, 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отмечается появление слуховых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или зрительных 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галлюцинаций </w:t>
      </w:r>
    </w:p>
    <w:p w14:paraId="600C0491" w14:textId="3F25976B" w:rsidR="00816D77" w:rsidRDefault="00816D77" w:rsidP="002E0C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9EB9BD" w14:textId="06D36582" w:rsidR="00DC1E62" w:rsidRDefault="00816D77" w:rsidP="000061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7FF3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Когда боль уходит в теле сохраняются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</w:rPr>
        <w:t xml:space="preserve">- 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усталость или состояние «похмелья», желудочно-кишечные симптомы, </w:t>
      </w:r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болезненность в области </w:t>
      </w:r>
      <w:proofErr w:type="spellStart"/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>мигренозного</w:t>
      </w:r>
      <w:proofErr w:type="spellEnd"/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приступа, нарушение мышления.  </w:t>
      </w:r>
      <w:r w:rsidR="00B77FF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екоторые пациенты после </w:t>
      </w:r>
      <w:proofErr w:type="spellStart"/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>мигренозной</w:t>
      </w:r>
      <w:proofErr w:type="spellEnd"/>
      <w:r w:rsidR="00006185" w:rsidRPr="001D33B2">
        <w:rPr>
          <w:rFonts w:ascii="Arial" w:eastAsia="Times New Roman" w:hAnsi="Arial" w:cs="Arial"/>
          <w:sz w:val="24"/>
          <w:szCs w:val="24"/>
          <w:lang w:eastAsia="ru-RU"/>
        </w:rPr>
        <w:t xml:space="preserve"> атаки могут чувствовать прилив сил или эйфорию, другие отмечают наступление депрессии и недомогания.</w:t>
      </w:r>
    </w:p>
    <w:p w14:paraId="2AD91781" w14:textId="77777777" w:rsidR="00C76CE8" w:rsidRDefault="00C76CE8" w:rsidP="00C76CE8">
      <w:pPr>
        <w:pStyle w:val="a6"/>
        <w:rPr>
          <w:rFonts w:ascii="Arial" w:hAnsi="Arial" w:cs="Arial"/>
          <w:b/>
          <w:i/>
        </w:rPr>
      </w:pPr>
    </w:p>
    <w:p w14:paraId="3C9F0F7C" w14:textId="0AD76F74" w:rsidR="00C76CE8" w:rsidRPr="00B77FF3" w:rsidRDefault="00C76CE8" w:rsidP="00C76CE8">
      <w:pPr>
        <w:pStyle w:val="a6"/>
        <w:rPr>
          <w:rFonts w:ascii="Arial" w:hAnsi="Arial" w:cs="Arial"/>
          <w:b/>
          <w:i/>
          <w:sz w:val="32"/>
          <w:szCs w:val="32"/>
        </w:rPr>
      </w:pPr>
      <w:r w:rsidRPr="00B77FF3">
        <w:rPr>
          <w:rFonts w:ascii="Arial" w:hAnsi="Arial" w:cs="Arial"/>
          <w:b/>
          <w:i/>
          <w:sz w:val="32"/>
          <w:szCs w:val="32"/>
        </w:rPr>
        <w:t>Причин</w:t>
      </w:r>
      <w:r w:rsidR="0035212B">
        <w:rPr>
          <w:rFonts w:ascii="Arial" w:hAnsi="Arial" w:cs="Arial"/>
          <w:b/>
          <w:i/>
          <w:sz w:val="32"/>
          <w:szCs w:val="32"/>
        </w:rPr>
        <w:t>ы</w:t>
      </w:r>
      <w:r w:rsidR="00B77FF3" w:rsidRPr="00B77FF3">
        <w:rPr>
          <w:rFonts w:ascii="Arial" w:hAnsi="Arial" w:cs="Arial"/>
          <w:b/>
          <w:i/>
          <w:sz w:val="32"/>
          <w:szCs w:val="32"/>
        </w:rPr>
        <w:t xml:space="preserve"> мигрени</w:t>
      </w:r>
    </w:p>
    <w:p w14:paraId="29CF48C3" w14:textId="3A3F22E8" w:rsidR="009C3797" w:rsidRDefault="00C76CE8" w:rsidP="003B2E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33B2">
        <w:rPr>
          <w:rFonts w:ascii="Arial" w:hAnsi="Arial" w:cs="Arial"/>
        </w:rPr>
        <w:t xml:space="preserve">Основная причина </w:t>
      </w:r>
      <w:r w:rsidRPr="00B77FF3">
        <w:rPr>
          <w:rStyle w:val="a4"/>
          <w:rFonts w:ascii="Arial" w:hAnsi="Arial" w:cs="Arial"/>
          <w:b w:val="0"/>
        </w:rPr>
        <w:t>мигрени</w:t>
      </w:r>
      <w:r w:rsidRPr="00B77FF3">
        <w:rPr>
          <w:rFonts w:ascii="Arial" w:hAnsi="Arial" w:cs="Arial"/>
          <w:b/>
        </w:rPr>
        <w:t xml:space="preserve"> </w:t>
      </w:r>
      <w:r w:rsidRPr="001D33B2">
        <w:rPr>
          <w:rFonts w:ascii="Arial" w:hAnsi="Arial" w:cs="Arial"/>
        </w:rPr>
        <w:t xml:space="preserve">остается не ясной, однако известно, что во время приступа </w:t>
      </w:r>
      <w:r w:rsidRPr="00B77FF3">
        <w:rPr>
          <w:rStyle w:val="a4"/>
          <w:rFonts w:ascii="Arial" w:hAnsi="Arial" w:cs="Arial"/>
          <w:b w:val="0"/>
        </w:rPr>
        <w:t>мигрени</w:t>
      </w:r>
      <w:r w:rsidRPr="00B77FF3">
        <w:rPr>
          <w:rFonts w:ascii="Arial" w:hAnsi="Arial" w:cs="Arial"/>
          <w:b/>
        </w:rPr>
        <w:t xml:space="preserve"> </w:t>
      </w:r>
      <w:r w:rsidRPr="001D33B2">
        <w:rPr>
          <w:rFonts w:ascii="Arial" w:hAnsi="Arial" w:cs="Arial"/>
        </w:rPr>
        <w:t xml:space="preserve">происходит приток крови к головному мозгу из-за расширения </w:t>
      </w:r>
      <w:r w:rsidR="003B2E7F">
        <w:rPr>
          <w:rFonts w:ascii="Arial" w:hAnsi="Arial" w:cs="Arial"/>
        </w:rPr>
        <w:t xml:space="preserve">и набухания </w:t>
      </w:r>
      <w:r w:rsidRPr="001D33B2">
        <w:rPr>
          <w:rFonts w:ascii="Arial" w:hAnsi="Arial" w:cs="Arial"/>
        </w:rPr>
        <w:t>кровеносных сосудов</w:t>
      </w:r>
      <w:r w:rsidR="003B2E7F">
        <w:rPr>
          <w:rFonts w:ascii="Arial" w:hAnsi="Arial" w:cs="Arial"/>
        </w:rPr>
        <w:t xml:space="preserve">, </w:t>
      </w:r>
      <w:r w:rsidR="00B77FF3" w:rsidRPr="001D33B2">
        <w:rPr>
          <w:rFonts w:ascii="Arial" w:eastAsia="Times New Roman" w:hAnsi="Arial" w:cs="Arial"/>
          <w:sz w:val="24"/>
          <w:szCs w:val="24"/>
          <w:lang w:eastAsia="ru-RU"/>
        </w:rPr>
        <w:t>воспалительных реакций вокруг этих сосудов</w:t>
      </w:r>
      <w:r w:rsidR="003B2E7F">
        <w:rPr>
          <w:rFonts w:ascii="Arial" w:eastAsia="Times New Roman" w:hAnsi="Arial" w:cs="Arial"/>
          <w:sz w:val="24"/>
          <w:szCs w:val="24"/>
          <w:lang w:eastAsia="ru-RU"/>
        </w:rPr>
        <w:t xml:space="preserve">. Все это сопровождается </w:t>
      </w:r>
      <w:r w:rsidR="003B2E7F" w:rsidRPr="001D33B2">
        <w:rPr>
          <w:rFonts w:ascii="Arial" w:eastAsia="Times New Roman" w:hAnsi="Arial" w:cs="Arial"/>
          <w:sz w:val="24"/>
          <w:szCs w:val="24"/>
          <w:lang w:eastAsia="ru-RU"/>
        </w:rPr>
        <w:t>раздражением нервов, которые окружают головной мозг</w:t>
      </w:r>
      <w:r w:rsidR="003B2E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2B011D" w14:textId="77777777" w:rsidR="003B2E7F" w:rsidRPr="003B2E7F" w:rsidRDefault="003B2E7F" w:rsidP="003B2E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C41F19" w14:textId="15F7B554" w:rsidR="005B75D1" w:rsidRDefault="005B75D1" w:rsidP="003B2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самом головном мозге нет болевых рецепторов. Но есть центр боли, куда поступает информация от болевых рецепторов головы и всего тела. </w:t>
      </w:r>
    </w:p>
    <w:p w14:paraId="5AF40D50" w14:textId="40E5AA1F" w:rsidR="005B75D1" w:rsidRDefault="005B75D1" w:rsidP="003B2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Информация передается не напрямую, а через ряд переключений. Особенно значим</w:t>
      </w:r>
      <w:r w:rsidR="00984097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система ганглиев</w:t>
      </w:r>
      <w:r w:rsidR="00984097">
        <w:rPr>
          <w:rFonts w:ascii="Arial" w:hAnsi="Arial" w:cs="Arial"/>
        </w:rPr>
        <w:t xml:space="preserve"> головы</w:t>
      </w:r>
      <w:r>
        <w:rPr>
          <w:rFonts w:ascii="Arial" w:hAnsi="Arial" w:cs="Arial"/>
        </w:rPr>
        <w:t xml:space="preserve"> – ядр</w:t>
      </w:r>
      <w:r w:rsidR="0098409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тройничного нерва, ядра </w:t>
      </w:r>
      <w:r w:rsidR="00984097">
        <w:rPr>
          <w:rFonts w:ascii="Arial" w:hAnsi="Arial" w:cs="Arial"/>
        </w:rPr>
        <w:t xml:space="preserve">лицевого и </w:t>
      </w:r>
      <w:r>
        <w:rPr>
          <w:rFonts w:ascii="Arial" w:hAnsi="Arial" w:cs="Arial"/>
        </w:rPr>
        <w:t>блуждающ</w:t>
      </w:r>
      <w:r w:rsidR="00984097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нерв</w:t>
      </w:r>
      <w:r w:rsidR="0098409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</w:t>
      </w:r>
      <w:r w:rsidR="00984097">
        <w:rPr>
          <w:rFonts w:ascii="Arial" w:hAnsi="Arial" w:cs="Arial"/>
        </w:rPr>
        <w:t xml:space="preserve">слюнного ядра и </w:t>
      </w:r>
      <w:proofErr w:type="spellStart"/>
      <w:r w:rsidR="00984097">
        <w:rPr>
          <w:rFonts w:ascii="Arial" w:hAnsi="Arial" w:cs="Arial"/>
        </w:rPr>
        <w:t>крылонебного</w:t>
      </w:r>
      <w:proofErr w:type="spellEnd"/>
      <w:r w:rsidR="00984097">
        <w:rPr>
          <w:rFonts w:ascii="Arial" w:hAnsi="Arial" w:cs="Arial"/>
        </w:rPr>
        <w:t xml:space="preserve"> ганглия и центрального ганглия автономной нервной системы – гипоталамуса. </w:t>
      </w:r>
    </w:p>
    <w:p w14:paraId="45BC44FF" w14:textId="62AFCD64" w:rsidR="00F268F5" w:rsidRDefault="00F268F5" w:rsidP="003B2E7F">
      <w:pPr>
        <w:spacing w:after="0" w:line="240" w:lineRule="auto"/>
        <w:rPr>
          <w:rFonts w:ascii="Arial" w:hAnsi="Arial" w:cs="Arial"/>
        </w:rPr>
      </w:pPr>
    </w:p>
    <w:p w14:paraId="409BD96D" w14:textId="0D62E54A" w:rsidR="00984097" w:rsidRDefault="00F268F5" w:rsidP="003B2E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Пока не ясно, по какой причине возникает возбуждение, воспаление всей этой системы ганглиев, но именно она</w:t>
      </w:r>
      <w:r w:rsidR="00984097">
        <w:rPr>
          <w:rFonts w:ascii="Arial" w:hAnsi="Arial" w:cs="Arial"/>
        </w:rPr>
        <w:t>, с одной стороны, посылает информацию в центр боли, что и вызывает приступ мигрени, с другой стороны, активизирует всю систему автономной нервной системы (Брюшка), что ведет к, описанным выше, нарушениям функционирования внутренних органов.</w:t>
      </w:r>
    </w:p>
    <w:p w14:paraId="2602FFB5" w14:textId="5C188297" w:rsidR="00F268F5" w:rsidRDefault="00F268F5" w:rsidP="003B2E7F">
      <w:pPr>
        <w:spacing w:after="0" w:line="240" w:lineRule="auto"/>
        <w:rPr>
          <w:rFonts w:ascii="Arial" w:hAnsi="Arial" w:cs="Arial"/>
        </w:rPr>
      </w:pPr>
    </w:p>
    <w:p w14:paraId="749B04AC" w14:textId="6CB66B2A" w:rsidR="00F268F5" w:rsidRDefault="00F268F5" w:rsidP="00F268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Кроме этого, есть масса данных о том, что мигрень может связана с травмами головы, дисфункциями шейных позвонков и </w:t>
      </w:r>
      <w:r w:rsidRPr="001D33B2">
        <w:rPr>
          <w:rFonts w:ascii="Arial" w:eastAsia="Times New Roman" w:hAnsi="Arial" w:cs="Arial"/>
          <w:sz w:val="24"/>
          <w:szCs w:val="24"/>
          <w:lang w:eastAsia="ru-RU"/>
        </w:rPr>
        <w:t>височно-нижнечелюстного сустава.</w:t>
      </w:r>
    </w:p>
    <w:p w14:paraId="2D3A255E" w14:textId="77777777" w:rsidR="0035212B" w:rsidRDefault="0035212B" w:rsidP="00F268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B376C6" w14:textId="7F1F3EBA" w:rsidR="0035212B" w:rsidRDefault="0035212B" w:rsidP="00F268F5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================================================================</w:t>
      </w:r>
    </w:p>
    <w:p w14:paraId="2449723C" w14:textId="77777777" w:rsidR="00BE7F40" w:rsidRDefault="00BE7F40" w:rsidP="00BE7F40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================================================================</w:t>
      </w:r>
    </w:p>
    <w:p w14:paraId="30B0252A" w14:textId="77777777" w:rsidR="00BE7F40" w:rsidRDefault="00BE7F40" w:rsidP="00BE7F40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4BA58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</w:p>
    <w:p w14:paraId="708E8D07" w14:textId="2A21E82C" w:rsidR="00BE7F40" w:rsidRPr="00F14CE4" w:rsidRDefault="00BE7F40" w:rsidP="00BE7F40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lastRenderedPageBreak/>
        <w:t>Терапевтическая п</w:t>
      </w:r>
      <w:r w:rsidRPr="00F14CE4">
        <w:rPr>
          <w:rFonts w:ascii="Arial" w:eastAsia="Times New Roman" w:hAnsi="Arial" w:cs="Arial"/>
          <w:b/>
          <w:i/>
          <w:sz w:val="32"/>
          <w:szCs w:val="32"/>
          <w:lang w:eastAsia="ru-RU"/>
        </w:rPr>
        <w:t>рограмма «Мигрень»</w:t>
      </w:r>
    </w:p>
    <w:p w14:paraId="27C53E67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ru-RU"/>
        </w:rPr>
      </w:pPr>
    </w:p>
    <w:p w14:paraId="54F7CECE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Терапевтическая работа в центре «Со-творение», опирается на теорию построения движения Н.А.Бернштейна, где</w:t>
      </w:r>
    </w:p>
    <w:p w14:paraId="41C5A96D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А – </w:t>
      </w:r>
      <w:bookmarkStart w:id="2" w:name="_Hlk25509782"/>
      <w:r>
        <w:rPr>
          <w:rFonts w:ascii="Arial" w:eastAsia="Times New Roman" w:hAnsi="Arial" w:cs="Arial"/>
          <w:sz w:val="24"/>
          <w:szCs w:val="24"/>
          <w:lang w:eastAsia="ru-RU"/>
        </w:rPr>
        <w:t>выравнивание напряжение постуральной системы вдоль позвоночника и нижней части головы;</w:t>
      </w:r>
      <w:bookmarkEnd w:id="2"/>
    </w:p>
    <w:p w14:paraId="57018659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уровень V- </w:t>
      </w:r>
      <w:bookmarkStart w:id="3" w:name="_Hlk25509856"/>
      <w:r>
        <w:rPr>
          <w:rFonts w:ascii="Arial" w:eastAsia="Times New Roman" w:hAnsi="Arial" w:cs="Arial"/>
          <w:sz w:val="24"/>
          <w:szCs w:val="24"/>
          <w:lang w:eastAsia="ru-RU"/>
        </w:rPr>
        <w:t xml:space="preserve">активизация целостной работы системы Брюшка </w:t>
      </w:r>
      <w:bookmarkEnd w:id="3"/>
      <w:r>
        <w:rPr>
          <w:rFonts w:ascii="Arial" w:eastAsia="Times New Roman" w:hAnsi="Arial" w:cs="Arial"/>
          <w:sz w:val="24"/>
          <w:szCs w:val="24"/>
          <w:lang w:eastAsia="ru-RU"/>
        </w:rPr>
        <w:t>– становление целостной и ритмичной работы системы ганглиев тела, в том числе, ганглиев головы;</w:t>
      </w:r>
    </w:p>
    <w:p w14:paraId="708BF6AC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уровень В – система автоматизмов тела – отлаживание взаимодействия между древней системой ганглиев тела и более новой системой нервной регуляции, включающей в себя спинной и головной мозг).</w:t>
      </w:r>
    </w:p>
    <w:p w14:paraId="4483055E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1BBBD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далее, с опорой на функционирование нижних уровней построения движения, фундамента тела, простраивание всех более высоких уровней работы тела и психики.</w:t>
      </w:r>
    </w:p>
    <w:p w14:paraId="333C44A3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1383C6" w14:textId="35B30791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607D7" w14:textId="23D7857E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47FD02" w14:textId="77777777" w:rsidR="00BE7F40" w:rsidRPr="00BE7F40" w:rsidRDefault="00BE7F40" w:rsidP="00BE7F40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E7F4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Продолжительность Программы «Мигрень» 4-6 месяцев.</w:t>
      </w:r>
    </w:p>
    <w:p w14:paraId="58C1D63F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1F450DC8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4915C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Первый прием:</w:t>
      </w:r>
    </w:p>
    <w:p w14:paraId="372E728C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Hlk25511092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Диагностика особенностей тела и/или психологических проблем клиента. </w:t>
      </w:r>
    </w:p>
    <w:p w14:paraId="0BED23E1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Терапевтическое воздействие </w:t>
      </w:r>
      <w:r w:rsidRPr="00F14CE4">
        <w:rPr>
          <w:rFonts w:ascii="Arial" w:eastAsia="Times New Roman" w:hAnsi="Arial" w:cs="Arial"/>
          <w:sz w:val="24"/>
          <w:szCs w:val="24"/>
          <w:lang w:eastAsia="ru-RU"/>
        </w:rPr>
        <w:t>«Протяжка»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выравнивание напряжение </w:t>
      </w:r>
    </w:p>
    <w:p w14:paraId="23861900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постуральной системы вдоль позвоночника </w:t>
      </w:r>
      <w:bookmarkEnd w:id="4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нижней части головы. </w:t>
      </w:r>
    </w:p>
    <w:p w14:paraId="6A79D98F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Hlk25511248"/>
      <w:r>
        <w:rPr>
          <w:rFonts w:ascii="Arial" w:eastAsia="Times New Roman" w:hAnsi="Arial" w:cs="Arial"/>
          <w:sz w:val="24"/>
          <w:szCs w:val="24"/>
          <w:lang w:eastAsia="ru-RU"/>
        </w:rPr>
        <w:t>- На основе диагностики терапевт заполняет лист рекомендуемых назначений. Это может быть индивидуальная или групповая терапевтическая работа по сглаживанию телесных и/или личных проблем клиента.</w:t>
      </w:r>
    </w:p>
    <w:p w14:paraId="5F9C2481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3155BD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F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Между первым и вторым приемом проходит 1,5-2 месяца. </w:t>
      </w:r>
    </w:p>
    <w:p w14:paraId="73B2E436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5"/>
    <w:p w14:paraId="30E9E06F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53BCB2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15C4">
        <w:rPr>
          <w:rFonts w:ascii="Arial" w:eastAsia="Times New Roman" w:hAnsi="Arial" w:cs="Arial"/>
          <w:b/>
          <w:i/>
          <w:sz w:val="24"/>
          <w:szCs w:val="24"/>
          <w:lang w:eastAsia="ru-RU"/>
        </w:rPr>
        <w:t>- Второй прием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7ABF40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Диагностика изменений, которые можно наблюдать после воздействия «Протяжка» - в теле и личностных особенностях клиента.</w:t>
      </w:r>
    </w:p>
    <w:p w14:paraId="3A07B1C6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Терапевтическое воздействие «Брюшко»</w:t>
      </w:r>
      <w:r w:rsidRPr="008C59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 активизация целостной работы системы ганглиев (сплетений) тела.</w:t>
      </w:r>
      <w:r w:rsidRPr="002A13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43BC343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 основе выявленной динамики и диагностики терапевт дает рекомендации по дальнейшей работе с клиентом. Это может быть индивидуальная или групповая терапевтическая работа по выравниванию телесных и/или личных проблем клиента.</w:t>
      </w:r>
    </w:p>
    <w:p w14:paraId="13BEB304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6537B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Между вторым и третьим приемом проходит 1,5-3 месяца.</w:t>
      </w:r>
      <w:bookmarkStart w:id="6" w:name="_GoBack"/>
      <w:bookmarkEnd w:id="6"/>
    </w:p>
    <w:p w14:paraId="401D63E9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8EAD66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1311">
        <w:rPr>
          <w:rFonts w:ascii="Arial" w:eastAsia="Times New Roman" w:hAnsi="Arial" w:cs="Arial"/>
          <w:b/>
          <w:i/>
          <w:sz w:val="24"/>
          <w:szCs w:val="24"/>
          <w:lang w:eastAsia="ru-RU"/>
        </w:rPr>
        <w:t>- Третий прием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69EEE07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Диагностика – отслеживание динамики изменений тела и психики клиента после первых двух терапевтических воздействий.</w:t>
      </w:r>
    </w:p>
    <w:p w14:paraId="4A1E89CA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 необходимости терапевт дает рекомендации по дальнейшей работе с клиентом.</w:t>
      </w:r>
    </w:p>
    <w:p w14:paraId="1098DEFB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AEF96E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3DE47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934A84" w14:textId="77777777" w:rsidR="00BE7F40" w:rsidRPr="00F14CE4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9EAC8D" w14:textId="77777777" w:rsidR="00BE7F40" w:rsidRDefault="00BE7F40" w:rsidP="00BE7F40">
      <w:pPr>
        <w:spacing w:after="0" w:line="240" w:lineRule="auto"/>
      </w:pPr>
    </w:p>
    <w:p w14:paraId="4E4E8E24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FCAA7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FE3EC4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BA8D5E" w14:textId="77777777" w:rsidR="00BE7F40" w:rsidRDefault="00BE7F40" w:rsidP="00BE7F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290A11" w14:textId="2773F91B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284CDD" w14:textId="50197BC6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AE2B53" w14:textId="40C10B89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E44E53" w14:textId="799DB1E5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BEA60A" w14:textId="79F48D3E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DB8BE5" w14:textId="42929A25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306200" w14:textId="77777777" w:rsidR="00BE7F40" w:rsidRDefault="00BE7F40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6D042" w14:textId="7E3079F2" w:rsidR="002D6E75" w:rsidRDefault="002D6E75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3306D" w14:textId="6F2594A5" w:rsidR="002D6E75" w:rsidRDefault="002D6E75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C46FFC" w14:textId="7E08DBB4" w:rsidR="002D6E75" w:rsidRDefault="002D6E75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E17B55" w14:textId="77777777" w:rsidR="002D6E75" w:rsidRPr="001D33B2" w:rsidRDefault="002D6E75" w:rsidP="00944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E3EC43" w14:textId="6611F26D" w:rsidR="00944E19" w:rsidRDefault="007E38EC" w:rsidP="00944E19">
      <w:pPr>
        <w:rPr>
          <w:rFonts w:ascii="Arial" w:hAnsi="Arial" w:cs="Arial"/>
          <w:sz w:val="24"/>
          <w:szCs w:val="24"/>
        </w:rPr>
      </w:pPr>
      <w:r w:rsidRPr="001D33B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F03B42" wp14:editId="3A1E0AE0">
            <wp:extent cx="4381500" cy="2895600"/>
            <wp:effectExtent l="0" t="0" r="0" b="0"/>
            <wp:docPr id="4" name="Рисунок 4" descr="https://krepkoe-zdorovie.ru/res/img/bloc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epkoe-zdorovie.ru/res/img/block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2F2A" w14:textId="0D961598" w:rsidR="007E38EC" w:rsidRDefault="007E38EC" w:rsidP="00944E19">
      <w:pPr>
        <w:rPr>
          <w:rFonts w:ascii="Arial" w:hAnsi="Arial" w:cs="Arial"/>
          <w:sz w:val="24"/>
          <w:szCs w:val="24"/>
        </w:rPr>
      </w:pPr>
    </w:p>
    <w:p w14:paraId="51C71C25" w14:textId="3C33B74B" w:rsidR="007E38EC" w:rsidRPr="001D33B2" w:rsidRDefault="007E38EC" w:rsidP="00944E19">
      <w:pPr>
        <w:rPr>
          <w:rFonts w:ascii="Arial" w:hAnsi="Arial" w:cs="Arial"/>
          <w:sz w:val="24"/>
          <w:szCs w:val="24"/>
        </w:rPr>
      </w:pPr>
      <w:r w:rsidRPr="001D33B2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70B953C" wp14:editId="478771C4">
            <wp:extent cx="5731510" cy="3253019"/>
            <wp:effectExtent l="0" t="0" r="2540" b="5080"/>
            <wp:docPr id="35" name="Рисунок 35" descr="https://www.refnews.ru/_service/43430/display/img_version/6309983/img_name/6936_43430_98d8eae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refnews.ru/_service/43430/display/img_version/6309983/img_name/6936_43430_98d8eae9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8EC" w:rsidRPr="001D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5B9"/>
    <w:multiLevelType w:val="multilevel"/>
    <w:tmpl w:val="C00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84BA3"/>
    <w:multiLevelType w:val="multilevel"/>
    <w:tmpl w:val="DC6E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B3B98"/>
    <w:multiLevelType w:val="multilevel"/>
    <w:tmpl w:val="C982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D5A01"/>
    <w:multiLevelType w:val="multilevel"/>
    <w:tmpl w:val="4B2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67BC7"/>
    <w:multiLevelType w:val="multilevel"/>
    <w:tmpl w:val="AD5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0677D"/>
    <w:multiLevelType w:val="multilevel"/>
    <w:tmpl w:val="CFE6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F53B9"/>
    <w:multiLevelType w:val="multilevel"/>
    <w:tmpl w:val="55F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80E7F"/>
    <w:multiLevelType w:val="multilevel"/>
    <w:tmpl w:val="BE86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82654"/>
    <w:multiLevelType w:val="multilevel"/>
    <w:tmpl w:val="4E4A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21DB7"/>
    <w:multiLevelType w:val="multilevel"/>
    <w:tmpl w:val="4FF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D2D18"/>
    <w:multiLevelType w:val="multilevel"/>
    <w:tmpl w:val="4E7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57EF3"/>
    <w:multiLevelType w:val="multilevel"/>
    <w:tmpl w:val="2662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325B"/>
    <w:multiLevelType w:val="multilevel"/>
    <w:tmpl w:val="321A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5F"/>
    <w:rsid w:val="00003866"/>
    <w:rsid w:val="00006185"/>
    <w:rsid w:val="00027BCC"/>
    <w:rsid w:val="000A55FA"/>
    <w:rsid w:val="000F5BF8"/>
    <w:rsid w:val="00104C7C"/>
    <w:rsid w:val="00170F04"/>
    <w:rsid w:val="001D33B2"/>
    <w:rsid w:val="002D6E75"/>
    <w:rsid w:val="002E0C9B"/>
    <w:rsid w:val="003227FF"/>
    <w:rsid w:val="0032321E"/>
    <w:rsid w:val="0035212B"/>
    <w:rsid w:val="00376055"/>
    <w:rsid w:val="003B2E7F"/>
    <w:rsid w:val="003D66B7"/>
    <w:rsid w:val="003D78BF"/>
    <w:rsid w:val="004A4171"/>
    <w:rsid w:val="005119BF"/>
    <w:rsid w:val="005A6FCA"/>
    <w:rsid w:val="005B2F9F"/>
    <w:rsid w:val="005B75D1"/>
    <w:rsid w:val="0061652C"/>
    <w:rsid w:val="0069006F"/>
    <w:rsid w:val="006A469D"/>
    <w:rsid w:val="006C0628"/>
    <w:rsid w:val="00724F78"/>
    <w:rsid w:val="0077345A"/>
    <w:rsid w:val="007E38EC"/>
    <w:rsid w:val="00816D77"/>
    <w:rsid w:val="008F3163"/>
    <w:rsid w:val="00944E19"/>
    <w:rsid w:val="00984097"/>
    <w:rsid w:val="009C3797"/>
    <w:rsid w:val="00AE728A"/>
    <w:rsid w:val="00B31EFD"/>
    <w:rsid w:val="00B5415F"/>
    <w:rsid w:val="00B77FF3"/>
    <w:rsid w:val="00BA08EE"/>
    <w:rsid w:val="00BE7F40"/>
    <w:rsid w:val="00C33885"/>
    <w:rsid w:val="00C76CE8"/>
    <w:rsid w:val="00C87BE7"/>
    <w:rsid w:val="00CD5365"/>
    <w:rsid w:val="00D26C9C"/>
    <w:rsid w:val="00DC1DED"/>
    <w:rsid w:val="00DC1E62"/>
    <w:rsid w:val="00DD0D2F"/>
    <w:rsid w:val="00DF3477"/>
    <w:rsid w:val="00E132CB"/>
    <w:rsid w:val="00E56FB4"/>
    <w:rsid w:val="00EA5906"/>
    <w:rsid w:val="00F268F5"/>
    <w:rsid w:val="00F67FAC"/>
    <w:rsid w:val="00F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8B69"/>
  <w15:docId w15:val="{9EEF81D2-FE2D-408F-98EB-C2A056C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DED"/>
    <w:rPr>
      <w:color w:val="0000FF"/>
      <w:u w:val="single"/>
    </w:rPr>
  </w:style>
  <w:style w:type="paragraph" w:customStyle="1" w:styleId="paragraph">
    <w:name w:val="paragraph"/>
    <w:basedOn w:val="a"/>
    <w:rsid w:val="000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185"/>
    <w:rPr>
      <w:b/>
      <w:bCs/>
    </w:rPr>
  </w:style>
  <w:style w:type="character" w:styleId="a5">
    <w:name w:val="Emphasis"/>
    <w:basedOn w:val="a0"/>
    <w:uiPriority w:val="20"/>
    <w:qFormat/>
    <w:rsid w:val="00006185"/>
    <w:rPr>
      <w:i/>
      <w:iCs/>
    </w:rPr>
  </w:style>
  <w:style w:type="paragraph" w:styleId="a6">
    <w:name w:val="Normal (Web)"/>
    <w:basedOn w:val="a"/>
    <w:uiPriority w:val="99"/>
    <w:unhideWhenUsed/>
    <w:rsid w:val="000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379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C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2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1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37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2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9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4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4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7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2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1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3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25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3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5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8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9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8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9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kj.ru/archive/articles/75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m16483</dc:creator>
  <cp:lastModifiedBy>m16483</cp:lastModifiedBy>
  <cp:revision>4</cp:revision>
  <dcterms:created xsi:type="dcterms:W3CDTF">2019-11-23T09:20:00Z</dcterms:created>
  <dcterms:modified xsi:type="dcterms:W3CDTF">2019-11-24T15:18:00Z</dcterms:modified>
</cp:coreProperties>
</file>