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69" w:rsidRPr="002A7C66" w:rsidRDefault="002A7C66" w:rsidP="00492769">
      <w:pPr>
        <w:autoSpaceDE w:val="0"/>
        <w:autoSpaceDN w:val="0"/>
        <w:adjustRightInd w:val="0"/>
        <w:spacing w:after="0" w:line="240" w:lineRule="auto"/>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E</w:t>
      </w:r>
      <w:r w:rsidRPr="002A7C66">
        <w:rPr>
          <w:rFonts w:ascii="TimesNewRomanPS-BoldMT" w:hAnsi="TimesNewRomanPS-BoldMT" w:cs="TimesNewRomanPS-BoldMT"/>
          <w:b/>
          <w:bCs/>
          <w:color w:val="000000"/>
          <w:sz w:val="24"/>
          <w:szCs w:val="24"/>
          <w:lang w:val="en-US"/>
        </w:rPr>
        <w:t>.</w:t>
      </w:r>
      <w:r>
        <w:rPr>
          <w:rFonts w:ascii="TimesNewRomanPS-BoldMT" w:hAnsi="TimesNewRomanPS-BoldMT" w:cs="TimesNewRomanPS-BoldMT"/>
          <w:b/>
          <w:bCs/>
          <w:color w:val="000000"/>
          <w:sz w:val="24"/>
          <w:szCs w:val="24"/>
          <w:lang w:val="en-US"/>
        </w:rPr>
        <w:t>V</w:t>
      </w:r>
      <w:r w:rsidRPr="002A7C66">
        <w:rPr>
          <w:rFonts w:ascii="TimesNewRomanPS-BoldMT" w:hAnsi="TimesNewRomanPS-BoldMT" w:cs="TimesNewRomanPS-BoldMT"/>
          <w:b/>
          <w:bCs/>
          <w:color w:val="000000"/>
          <w:sz w:val="24"/>
          <w:szCs w:val="24"/>
          <w:lang w:val="en-US"/>
        </w:rPr>
        <w:t xml:space="preserve">. </w:t>
      </w:r>
      <w:proofErr w:type="spellStart"/>
      <w:r>
        <w:rPr>
          <w:rFonts w:ascii="TimesNewRomanPS-BoldMT" w:hAnsi="TimesNewRomanPS-BoldMT" w:cs="TimesNewRomanPS-BoldMT"/>
          <w:b/>
          <w:bCs/>
          <w:color w:val="000000"/>
          <w:sz w:val="24"/>
          <w:szCs w:val="24"/>
          <w:lang w:val="en-US"/>
        </w:rPr>
        <w:t>Maximova</w:t>
      </w:r>
      <w:proofErr w:type="spellEnd"/>
    </w:p>
    <w:p w:rsidR="00492769" w:rsidRPr="002A7C66" w:rsidRDefault="002A7C66" w:rsidP="00492769">
      <w:pPr>
        <w:autoSpaceDE w:val="0"/>
        <w:autoSpaceDN w:val="0"/>
        <w:adjustRightInd w:val="0"/>
        <w:spacing w:after="0" w:line="240" w:lineRule="auto"/>
        <w:rPr>
          <w:rFonts w:ascii="TimesNewRomanPS-BoldMT" w:hAnsi="TimesNewRomanPS-BoldMT" w:cs="TimesNewRomanPS-BoldMT"/>
          <w:b/>
          <w:bCs/>
          <w:color w:val="000000"/>
          <w:sz w:val="32"/>
          <w:szCs w:val="32"/>
          <w:lang w:val="en-US"/>
        </w:rPr>
      </w:pPr>
      <w:r>
        <w:rPr>
          <w:rFonts w:ascii="TimesNewRomanPS-BoldMT" w:hAnsi="TimesNewRomanPS-BoldMT" w:cs="TimesNewRomanPS-BoldMT"/>
          <w:b/>
          <w:bCs/>
          <w:color w:val="000000"/>
          <w:sz w:val="32"/>
          <w:szCs w:val="32"/>
          <w:lang w:val="en-US"/>
        </w:rPr>
        <w:t>LEVELS OF COMMUNICATION</w:t>
      </w:r>
    </w:p>
    <w:p w:rsidR="00492769" w:rsidRPr="002A7C66" w:rsidRDefault="002A7C66" w:rsidP="00492769">
      <w:pPr>
        <w:autoSpaceDE w:val="0"/>
        <w:autoSpaceDN w:val="0"/>
        <w:adjustRightInd w:val="0"/>
        <w:spacing w:after="0" w:line="240" w:lineRule="auto"/>
        <w:rPr>
          <w:rFonts w:ascii="Times New Roman" w:hAnsi="Times New Roman" w:cs="Times New Roman"/>
          <w:i/>
          <w:iCs/>
          <w:color w:val="000000"/>
          <w:sz w:val="28"/>
          <w:szCs w:val="28"/>
          <w:lang w:val="en-US"/>
        </w:rPr>
      </w:pPr>
      <w:r w:rsidRPr="00E31548">
        <w:rPr>
          <w:rFonts w:ascii="Times New Roman" w:hAnsi="Times New Roman" w:cs="Times New Roman"/>
          <w:i/>
          <w:iCs/>
          <w:color w:val="000000"/>
          <w:sz w:val="28"/>
          <w:szCs w:val="28"/>
          <w:lang w:val="en-US"/>
        </w:rPr>
        <w:t>Onset Causes</w:t>
      </w:r>
      <w:r w:rsidRPr="002A7C66">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lang w:val="en-US"/>
        </w:rPr>
        <w:t>of</w:t>
      </w:r>
      <w:r w:rsidRPr="002A7C66">
        <w:rPr>
          <w:rFonts w:ascii="Times New Roman" w:hAnsi="Times New Roman" w:cs="Times New Roman"/>
          <w:i/>
          <w:iCs/>
          <w:color w:val="000000"/>
          <w:sz w:val="28"/>
          <w:szCs w:val="28"/>
          <w:lang w:val="en-US"/>
        </w:rPr>
        <w:t xml:space="preserve"> </w:t>
      </w:r>
      <w:r>
        <w:rPr>
          <w:rFonts w:ascii="Times New Roman" w:hAnsi="Times New Roman" w:cs="Times New Roman"/>
          <w:i/>
          <w:iCs/>
          <w:color w:val="000000"/>
          <w:sz w:val="28"/>
          <w:szCs w:val="28"/>
          <w:lang w:val="en-US"/>
        </w:rPr>
        <w:t>Early Infantile Autism Disorder and Its Correction on the Basis of N.A. Bernstein's Theory</w:t>
      </w:r>
    </w:p>
    <w:p w:rsidR="00492769" w:rsidRPr="002A7C66" w:rsidRDefault="002A7C66" w:rsidP="00492769">
      <w:pPr>
        <w:autoSpaceDE w:val="0"/>
        <w:autoSpaceDN w:val="0"/>
        <w:adjustRightInd w:val="0"/>
        <w:spacing w:after="0" w:line="240" w:lineRule="auto"/>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MOSCOW</w:t>
      </w:r>
      <w:r w:rsidRPr="002A7C66">
        <w:rPr>
          <w:rFonts w:ascii="TimesNewRomanPS-BoldMT" w:hAnsi="TimesNewRomanPS-BoldMT" w:cs="TimesNewRomanPS-BoldMT"/>
          <w:b/>
          <w:bCs/>
          <w:color w:val="000000"/>
          <w:sz w:val="24"/>
          <w:szCs w:val="24"/>
          <w:lang w:val="en-US"/>
        </w:rPr>
        <w:t xml:space="preserve"> </w:t>
      </w:r>
      <w:r w:rsidR="00492769" w:rsidRPr="002A7C66">
        <w:rPr>
          <w:rFonts w:ascii="TimesNewRomanPS-BoldMT" w:hAnsi="TimesNewRomanPS-BoldMT" w:cs="TimesNewRomanPS-BoldMT"/>
          <w:b/>
          <w:bCs/>
          <w:color w:val="000000"/>
          <w:sz w:val="24"/>
          <w:szCs w:val="24"/>
          <w:lang w:val="en-US"/>
        </w:rPr>
        <w:t>2008</w:t>
      </w:r>
    </w:p>
    <w:p w:rsidR="00492769" w:rsidRPr="002A7C66" w:rsidRDefault="002A7C66" w:rsidP="00492769">
      <w:pPr>
        <w:autoSpaceDE w:val="0"/>
        <w:autoSpaceDN w:val="0"/>
        <w:adjustRightInd w:val="0"/>
        <w:spacing w:after="0" w:line="240" w:lineRule="auto"/>
        <w:rPr>
          <w:rFonts w:ascii="Times New Roman" w:hAnsi="Times New Roman" w:cs="Times New Roman"/>
          <w:color w:val="000000"/>
          <w:sz w:val="28"/>
          <w:szCs w:val="28"/>
          <w:lang w:val="en-US"/>
        </w:rPr>
      </w:pPr>
      <w:r>
        <w:rPr>
          <w:rFonts w:ascii="TimesNewRomanPSMT" w:hAnsi="TimesNewRomanPSMT" w:cs="TimesNewRomanPSMT"/>
          <w:color w:val="000000"/>
          <w:sz w:val="18"/>
          <w:szCs w:val="18"/>
          <w:lang w:val="en-US"/>
        </w:rPr>
        <w:t xml:space="preserve"> </w:t>
      </w:r>
    </w:p>
    <w:p w:rsidR="00492769" w:rsidRPr="00BD5B88" w:rsidRDefault="002A7C66" w:rsidP="00BD5B88">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In this work the author is relying on N.A. Bernstein’s theory of movements’ construction when exploring the levels of constructing communication in health and in the event of certain development disturbances of a child (early infantile </w:t>
      </w:r>
      <w:r w:rsidRPr="00E31548">
        <w:rPr>
          <w:rFonts w:ascii="Times New Roman" w:hAnsi="Times New Roman" w:cs="Times New Roman"/>
          <w:color w:val="000000"/>
          <w:sz w:val="28"/>
          <w:szCs w:val="28"/>
          <w:lang w:val="en-US"/>
        </w:rPr>
        <w:t>autis</w:t>
      </w:r>
      <w:r w:rsidR="00E31548">
        <w:rPr>
          <w:rFonts w:ascii="Times New Roman" w:hAnsi="Times New Roman" w:cs="Times New Roman"/>
          <w:color w:val="000000"/>
          <w:sz w:val="28"/>
          <w:szCs w:val="28"/>
          <w:lang w:val="en-US"/>
        </w:rPr>
        <w:t>m</w:t>
      </w:r>
      <w:r>
        <w:rPr>
          <w:rFonts w:ascii="Times New Roman" w:hAnsi="Times New Roman" w:cs="Times New Roman"/>
          <w:color w:val="000000"/>
          <w:sz w:val="28"/>
          <w:szCs w:val="28"/>
          <w:lang w:val="en-US"/>
        </w:rPr>
        <w:t xml:space="preserve">, </w:t>
      </w:r>
      <w:r w:rsidRPr="00E31548">
        <w:rPr>
          <w:rFonts w:ascii="Times New Roman" w:hAnsi="Times New Roman" w:cs="Times New Roman"/>
          <w:color w:val="000000"/>
          <w:sz w:val="28"/>
          <w:szCs w:val="28"/>
          <w:lang w:val="en-US"/>
        </w:rPr>
        <w:t>mental development</w:t>
      </w:r>
      <w:r>
        <w:rPr>
          <w:rFonts w:ascii="Times New Roman" w:hAnsi="Times New Roman" w:cs="Times New Roman"/>
          <w:color w:val="000000"/>
          <w:sz w:val="28"/>
          <w:szCs w:val="28"/>
          <w:lang w:val="en-US"/>
        </w:rPr>
        <w:t xml:space="preserve"> </w:t>
      </w:r>
      <w:r w:rsidR="00E31548">
        <w:rPr>
          <w:rFonts w:ascii="Times New Roman" w:hAnsi="Times New Roman" w:cs="Times New Roman"/>
          <w:color w:val="000000"/>
          <w:sz w:val="28"/>
          <w:szCs w:val="28"/>
          <w:lang w:val="en-US"/>
        </w:rPr>
        <w:t xml:space="preserve">retardation </w:t>
      </w:r>
      <w:r w:rsidR="00BD5B88">
        <w:rPr>
          <w:rFonts w:ascii="Times New Roman" w:hAnsi="Times New Roman" w:cs="Times New Roman"/>
          <w:color w:val="000000"/>
          <w:sz w:val="28"/>
          <w:szCs w:val="28"/>
          <w:lang w:val="en-US"/>
        </w:rPr>
        <w:t xml:space="preserve">due to a variety of origins, etc). The author maintains that the primary cause of </w:t>
      </w:r>
      <w:proofErr w:type="gramStart"/>
      <w:r w:rsidR="00BD5B88">
        <w:rPr>
          <w:rFonts w:ascii="Times New Roman" w:hAnsi="Times New Roman" w:cs="Times New Roman"/>
          <w:color w:val="000000"/>
          <w:sz w:val="28"/>
          <w:szCs w:val="28"/>
          <w:lang w:val="en-US"/>
        </w:rPr>
        <w:t xml:space="preserve">many </w:t>
      </w:r>
      <w:r w:rsidR="00BD5B88" w:rsidRPr="004B1B0F">
        <w:rPr>
          <w:rFonts w:ascii="Times New Roman" w:hAnsi="Times New Roman" w:cs="Times New Roman"/>
          <w:color w:val="000000"/>
          <w:sz w:val="28"/>
          <w:szCs w:val="28"/>
          <w:lang w:val="en-US"/>
        </w:rPr>
        <w:t>mental pathologies</w:t>
      </w:r>
      <w:proofErr w:type="gramEnd"/>
      <w:r w:rsidR="00BD5B88">
        <w:rPr>
          <w:rFonts w:ascii="Times New Roman" w:hAnsi="Times New Roman" w:cs="Times New Roman"/>
          <w:color w:val="000000"/>
          <w:sz w:val="28"/>
          <w:szCs w:val="28"/>
          <w:lang w:val="en-US"/>
        </w:rPr>
        <w:t xml:space="preserve"> is the perception disability and fears associated therewith, while the disorders of communication, emotional response and behavior are secondary. Therefore, the author suggests that when dealing with </w:t>
      </w:r>
      <w:r w:rsidR="004B1B0F">
        <w:rPr>
          <w:rFonts w:ascii="Times New Roman" w:hAnsi="Times New Roman" w:cs="Times New Roman"/>
          <w:color w:val="000000"/>
          <w:sz w:val="28"/>
          <w:szCs w:val="28"/>
          <w:lang w:val="en-US"/>
        </w:rPr>
        <w:t xml:space="preserve">the </w:t>
      </w:r>
      <w:r w:rsidR="00BD5B88" w:rsidRPr="004B1B0F">
        <w:rPr>
          <w:rFonts w:ascii="Times New Roman" w:hAnsi="Times New Roman" w:cs="Times New Roman"/>
          <w:color w:val="000000"/>
          <w:sz w:val="28"/>
          <w:szCs w:val="28"/>
          <w:lang w:val="en-US"/>
        </w:rPr>
        <w:t>special children</w:t>
      </w:r>
      <w:r w:rsidR="004B1B0F">
        <w:rPr>
          <w:rFonts w:ascii="Times New Roman" w:hAnsi="Times New Roman" w:cs="Times New Roman"/>
          <w:color w:val="000000"/>
          <w:sz w:val="28"/>
          <w:szCs w:val="28"/>
          <w:lang w:val="en-US"/>
        </w:rPr>
        <w:t>, one’s</w:t>
      </w:r>
      <w:r w:rsidR="00BD5B88">
        <w:rPr>
          <w:rFonts w:ascii="Times New Roman" w:hAnsi="Times New Roman" w:cs="Times New Roman"/>
          <w:color w:val="000000"/>
          <w:sz w:val="28"/>
          <w:szCs w:val="28"/>
          <w:lang w:val="en-US"/>
        </w:rPr>
        <w:t xml:space="preserve"> main attention should be focused at correcting the child’s perception of his or her own body and of the exterior space. The book carries descriptions of certain types of a child’s perception disorders and offers some simple methods of diagnosing these disturbances as well as various methods of their correction.  </w:t>
      </w:r>
    </w:p>
    <w:p w:rsidR="00492769" w:rsidRPr="004B1B0F" w:rsidRDefault="00BD5B88" w:rsidP="00492769">
      <w:pPr>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w:t>
      </w:r>
      <w:r w:rsidRPr="00BD5B88">
        <w:rPr>
          <w:rFonts w:ascii="Times New Roman" w:hAnsi="Times New Roman" w:cs="Times New Roman"/>
          <w:color w:val="000000"/>
          <w:sz w:val="28"/>
          <w:szCs w:val="28"/>
          <w:lang w:val="en-US"/>
        </w:rPr>
        <w:t xml:space="preserve"> </w:t>
      </w:r>
      <w:r w:rsidR="009303A1">
        <w:rPr>
          <w:rFonts w:ascii="Times New Roman" w:hAnsi="Times New Roman" w:cs="Times New Roman"/>
          <w:color w:val="000000"/>
          <w:sz w:val="28"/>
          <w:szCs w:val="28"/>
          <w:lang w:val="en-US"/>
        </w:rPr>
        <w:t xml:space="preserve">book </w:t>
      </w:r>
      <w:r>
        <w:rPr>
          <w:rFonts w:ascii="Times New Roman" w:hAnsi="Times New Roman" w:cs="Times New Roman"/>
          <w:color w:val="000000"/>
          <w:sz w:val="28"/>
          <w:szCs w:val="28"/>
          <w:lang w:val="en-US"/>
        </w:rPr>
        <w:t>is</w:t>
      </w:r>
      <w:r w:rsidRPr="00BD5B88">
        <w:rPr>
          <w:rFonts w:ascii="Times New Roman" w:hAnsi="Times New Roman" w:cs="Times New Roman"/>
          <w:color w:val="000000"/>
          <w:sz w:val="28"/>
          <w:szCs w:val="28"/>
          <w:lang w:val="en-US"/>
        </w:rPr>
        <w:t xml:space="preserve"> </w:t>
      </w:r>
      <w:r w:rsidR="004B1B0F">
        <w:rPr>
          <w:rFonts w:ascii="Times New Roman" w:hAnsi="Times New Roman" w:cs="Times New Roman"/>
          <w:color w:val="000000"/>
          <w:sz w:val="28"/>
          <w:szCs w:val="28"/>
          <w:lang w:val="en-US"/>
        </w:rPr>
        <w:t>meant for the</w:t>
      </w:r>
      <w:r w:rsidRPr="00BD5B88">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teachers</w:t>
      </w:r>
      <w:r w:rsidR="004B1B0F">
        <w:rPr>
          <w:rFonts w:ascii="Times New Roman" w:hAnsi="Times New Roman" w:cs="Times New Roman"/>
          <w:color w:val="000000"/>
          <w:sz w:val="28"/>
          <w:szCs w:val="28"/>
          <w:lang w:val="en-US"/>
        </w:rPr>
        <w:t xml:space="preserve"> and psychologists</w:t>
      </w:r>
      <w:r w:rsidR="009303A1">
        <w:rPr>
          <w:rFonts w:ascii="Times New Roman" w:hAnsi="Times New Roman" w:cs="Times New Roman"/>
          <w:color w:val="000000"/>
          <w:sz w:val="28"/>
          <w:szCs w:val="28"/>
          <w:lang w:val="en-US"/>
        </w:rPr>
        <w:t xml:space="preserve"> working with </w:t>
      </w:r>
      <w:r w:rsidR="004B1B0F">
        <w:rPr>
          <w:rFonts w:ascii="Times New Roman" w:hAnsi="Times New Roman" w:cs="Times New Roman"/>
          <w:color w:val="000000"/>
          <w:sz w:val="28"/>
          <w:szCs w:val="28"/>
          <w:lang w:val="en-US"/>
        </w:rPr>
        <w:t xml:space="preserve">the </w:t>
      </w:r>
      <w:r w:rsidR="009303A1" w:rsidRPr="004B1B0F">
        <w:rPr>
          <w:rFonts w:ascii="Times New Roman" w:hAnsi="Times New Roman" w:cs="Times New Roman"/>
          <w:color w:val="000000"/>
          <w:sz w:val="28"/>
          <w:szCs w:val="28"/>
          <w:lang w:val="en-US"/>
        </w:rPr>
        <w:t>special children</w:t>
      </w:r>
      <w:r w:rsidR="009303A1">
        <w:rPr>
          <w:rFonts w:ascii="Times New Roman" w:hAnsi="Times New Roman" w:cs="Times New Roman"/>
          <w:color w:val="000000"/>
          <w:sz w:val="28"/>
          <w:szCs w:val="28"/>
          <w:lang w:val="en-US"/>
        </w:rPr>
        <w:t xml:space="preserve"> and </w:t>
      </w:r>
      <w:r w:rsidR="004B1B0F">
        <w:rPr>
          <w:rFonts w:ascii="Times New Roman" w:hAnsi="Times New Roman" w:cs="Times New Roman"/>
          <w:color w:val="000000"/>
          <w:sz w:val="28"/>
          <w:szCs w:val="28"/>
          <w:lang w:val="en-US"/>
        </w:rPr>
        <w:t>for</w:t>
      </w:r>
      <w:r w:rsidR="009303A1">
        <w:rPr>
          <w:rFonts w:ascii="Times New Roman" w:hAnsi="Times New Roman" w:cs="Times New Roman"/>
          <w:color w:val="000000"/>
          <w:sz w:val="28"/>
          <w:szCs w:val="28"/>
          <w:lang w:val="en-US"/>
        </w:rPr>
        <w:t xml:space="preserve"> the parents of such children.  </w:t>
      </w:r>
    </w:p>
    <w:p w:rsidR="00B35A98" w:rsidRPr="004B1B0F" w:rsidRDefault="00B35A98">
      <w:pPr>
        <w:rPr>
          <w:lang w:val="en-US"/>
        </w:rPr>
      </w:pPr>
    </w:p>
    <w:sectPr w:rsidR="00B35A98" w:rsidRPr="004B1B0F" w:rsidSect="00B35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769"/>
    <w:rsid w:val="0009789C"/>
    <w:rsid w:val="000C5486"/>
    <w:rsid w:val="002A7C66"/>
    <w:rsid w:val="00411F74"/>
    <w:rsid w:val="0047713D"/>
    <w:rsid w:val="00492769"/>
    <w:rsid w:val="004B1B0F"/>
    <w:rsid w:val="00634783"/>
    <w:rsid w:val="006D0D10"/>
    <w:rsid w:val="009303A1"/>
    <w:rsid w:val="00B35A98"/>
    <w:rsid w:val="00BD5B88"/>
    <w:rsid w:val="00DA3A5D"/>
    <w:rsid w:val="00E31548"/>
    <w:rsid w:val="00ED1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184</Words>
  <Characters>1020</Characters>
  <Application>Microsoft Office Word</Application>
  <DocSecurity>0</DocSecurity>
  <Lines>20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Tata</cp:lastModifiedBy>
  <cp:revision>6</cp:revision>
  <dcterms:created xsi:type="dcterms:W3CDTF">2012-11-07T07:12:00Z</dcterms:created>
  <dcterms:modified xsi:type="dcterms:W3CDTF">2012-11-18T18:50:00Z</dcterms:modified>
</cp:coreProperties>
</file>